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360" w:type="dxa"/>
        <w:tblCellMar>
          <w:left w:w="10" w:type="dxa"/>
          <w:right w:w="10" w:type="dxa"/>
        </w:tblCellMar>
        <w:tblLook w:val="0000" w:firstRow="0" w:lastRow="0" w:firstColumn="0" w:lastColumn="0" w:noHBand="0" w:noVBand="0"/>
      </w:tblPr>
      <w:tblGrid>
        <w:gridCol w:w="2100"/>
        <w:gridCol w:w="7260"/>
      </w:tblGrid>
      <w:tr w:rsidR="000A2FD2" w:rsidRPr="008D1535" w14:paraId="6FFB3C05" w14:textId="77777777">
        <w:tc>
          <w:tcPr>
            <w:tcW w:w="2100" w:type="dxa"/>
            <w:vAlign w:val="center"/>
          </w:tcPr>
          <w:p w14:paraId="3983A723" w14:textId="77777777" w:rsidR="000A2FD2" w:rsidRPr="008D1535" w:rsidRDefault="00E20F57" w:rsidP="00DA7946">
            <w:pPr>
              <w:rPr>
                <w:color w:val="000000" w:themeColor="text1"/>
                <w:sz w:val="24"/>
                <w:szCs w:val="24"/>
              </w:rPr>
            </w:pPr>
            <w:r w:rsidRPr="008D1535">
              <w:rPr>
                <w:noProof/>
                <w:color w:val="000000" w:themeColor="text1"/>
                <w:sz w:val="24"/>
                <w:szCs w:val="24"/>
              </w:rPr>
              <w:drawing>
                <wp:inline distT="0" distB="0" distL="0" distR="0" wp14:anchorId="2F3FD901" wp14:editId="3F74CF35">
                  <wp:extent cx="857250" cy="857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857250" cy="857250"/>
                          </a:xfrm>
                          <a:prstGeom prst="rect">
                            <a:avLst/>
                          </a:prstGeom>
                        </pic:spPr>
                      </pic:pic>
                    </a:graphicData>
                  </a:graphic>
                </wp:inline>
              </w:drawing>
            </w:r>
          </w:p>
        </w:tc>
        <w:tc>
          <w:tcPr>
            <w:tcW w:w="7260" w:type="dxa"/>
            <w:vAlign w:val="center"/>
          </w:tcPr>
          <w:p w14:paraId="0AAFC030" w14:textId="77777777" w:rsidR="000A2FD2" w:rsidRPr="008D1535" w:rsidRDefault="00E20F57" w:rsidP="00DA7946">
            <w:pPr>
              <w:rPr>
                <w:color w:val="000000" w:themeColor="text1"/>
                <w:sz w:val="24"/>
                <w:szCs w:val="24"/>
              </w:rPr>
            </w:pPr>
            <w:r w:rsidRPr="008D1535">
              <w:rPr>
                <w:b/>
                <w:bCs/>
                <w:color w:val="000000" w:themeColor="text1"/>
                <w:sz w:val="24"/>
                <w:szCs w:val="24"/>
              </w:rPr>
              <w:t>Preliminary Research Proposal</w:t>
            </w:r>
          </w:p>
          <w:p w14:paraId="136C9615" w14:textId="77777777" w:rsidR="000A2FD2" w:rsidRPr="008D1535" w:rsidRDefault="00E20F57" w:rsidP="00DA7946">
            <w:pPr>
              <w:rPr>
                <w:color w:val="000000" w:themeColor="text1"/>
                <w:sz w:val="24"/>
                <w:szCs w:val="24"/>
              </w:rPr>
            </w:pPr>
            <w:r w:rsidRPr="008D1535">
              <w:rPr>
                <w:b/>
                <w:bCs/>
                <w:color w:val="000000" w:themeColor="text1"/>
                <w:sz w:val="24"/>
                <w:szCs w:val="24"/>
              </w:rPr>
              <w:t>Official Application Template — DISA</w:t>
            </w:r>
          </w:p>
          <w:p w14:paraId="47C65049" w14:textId="77777777" w:rsidR="00351442" w:rsidRPr="008D1535" w:rsidRDefault="00E20F57" w:rsidP="00DA7946">
            <w:pPr>
              <w:rPr>
                <w:color w:val="000000" w:themeColor="text1"/>
                <w:sz w:val="24"/>
                <w:szCs w:val="24"/>
              </w:rPr>
            </w:pPr>
            <w:r w:rsidRPr="008D1535">
              <w:rPr>
                <w:color w:val="000000" w:themeColor="text1"/>
                <w:sz w:val="24"/>
                <w:szCs w:val="24"/>
              </w:rPr>
              <w:t>Ph.D. in Advanced Systems Engineering</w:t>
            </w:r>
          </w:p>
          <w:p w14:paraId="1E02E440" w14:textId="138F86FC" w:rsidR="000A2FD2" w:rsidRPr="008D1535" w:rsidRDefault="008D1535" w:rsidP="00DA7946">
            <w:pPr>
              <w:rPr>
                <w:color w:val="000000" w:themeColor="text1"/>
                <w:sz w:val="24"/>
                <w:szCs w:val="24"/>
              </w:rPr>
            </w:pPr>
            <w:r w:rsidRPr="008D1535">
              <w:rPr>
                <w:color w:val="000000" w:themeColor="text1"/>
                <w:sz w:val="24"/>
                <w:szCs w:val="24"/>
              </w:rPr>
              <w:t>School</w:t>
            </w:r>
            <w:r w:rsidR="00E20F57" w:rsidRPr="008D1535">
              <w:rPr>
                <w:color w:val="000000" w:themeColor="text1"/>
                <w:sz w:val="24"/>
                <w:szCs w:val="24"/>
              </w:rPr>
              <w:t xml:space="preserve"> of Engineering, Universidad Andrés Bello</w:t>
            </w:r>
          </w:p>
        </w:tc>
      </w:tr>
    </w:tbl>
    <w:p w14:paraId="143A84AE" w14:textId="77777777" w:rsidR="00DA7946" w:rsidRPr="008D1535" w:rsidRDefault="00DA7946" w:rsidP="00DA7946">
      <w:pPr>
        <w:spacing w:after="80" w:line="260" w:lineRule="auto"/>
        <w:rPr>
          <w:b/>
          <w:bCs/>
          <w:color w:val="000000" w:themeColor="text1"/>
          <w:sz w:val="24"/>
          <w:szCs w:val="24"/>
        </w:rPr>
      </w:pPr>
    </w:p>
    <w:p w14:paraId="2400BA3D" w14:textId="77777777" w:rsidR="000A2FD2" w:rsidRPr="008D1535" w:rsidRDefault="00E20F57" w:rsidP="00DA7946">
      <w:pPr>
        <w:spacing w:after="80" w:line="260" w:lineRule="auto"/>
        <w:rPr>
          <w:color w:val="000000" w:themeColor="text1"/>
          <w:sz w:val="24"/>
          <w:szCs w:val="24"/>
        </w:rPr>
      </w:pPr>
      <w:r w:rsidRPr="008D1535">
        <w:rPr>
          <w:b/>
          <w:bCs/>
          <w:color w:val="000000" w:themeColor="text1"/>
          <w:sz w:val="24"/>
          <w:szCs w:val="24"/>
        </w:rPr>
        <w:t>Effective Date: July 14, 2026</w:t>
      </w:r>
    </w:p>
    <w:p w14:paraId="4AF58463" w14:textId="77777777" w:rsidR="000A2FD2" w:rsidRPr="008D1535" w:rsidRDefault="00E20F57" w:rsidP="00DA7946">
      <w:pPr>
        <w:pStyle w:val="Ttulo1"/>
        <w:jc w:val="both"/>
        <w:rPr>
          <w:color w:val="000000" w:themeColor="text1"/>
          <w:sz w:val="24"/>
          <w:szCs w:val="24"/>
        </w:rPr>
      </w:pPr>
      <w:r w:rsidRPr="008D1535">
        <w:rPr>
          <w:color w:val="000000" w:themeColor="text1"/>
          <w:sz w:val="24"/>
          <w:szCs w:val="24"/>
        </w:rPr>
        <w:t>1. Rationale</w:t>
      </w:r>
    </w:p>
    <w:p w14:paraId="47E495B8" w14:textId="77777777" w:rsidR="000A2FD2" w:rsidRPr="008D1535" w:rsidRDefault="00E20F57" w:rsidP="00DA7946">
      <w:pPr>
        <w:spacing w:after="120" w:line="264" w:lineRule="auto"/>
        <w:rPr>
          <w:color w:val="000000" w:themeColor="text1"/>
          <w:sz w:val="24"/>
          <w:szCs w:val="24"/>
        </w:rPr>
      </w:pPr>
      <w:r w:rsidRPr="008D1535">
        <w:rPr>
          <w:color w:val="000000" w:themeColor="text1"/>
          <w:sz w:val="24"/>
          <w:szCs w:val="24"/>
        </w:rPr>
        <w:t>Article 28(c) of the Internal Regulations requires every applicant to the Ph.D. in Advanced Systems Engineering (DISA) to submit a “preliminary research proposal in one of the Program Research Lines (1 page)” as part of the application materials. This document defines the required format, objectives, and evaluation criteria for the proposal. Complete the template in Section 5 and submit it with the remaining application materials.</w:t>
      </w:r>
    </w:p>
    <w:p w14:paraId="27507FD3" w14:textId="77777777" w:rsidR="000A2FD2" w:rsidRPr="008D1535" w:rsidRDefault="00E20F57" w:rsidP="00DA7946">
      <w:pPr>
        <w:pStyle w:val="Ttulo1"/>
        <w:jc w:val="both"/>
        <w:rPr>
          <w:color w:val="000000" w:themeColor="text1"/>
          <w:sz w:val="24"/>
          <w:szCs w:val="24"/>
        </w:rPr>
      </w:pPr>
      <w:r w:rsidRPr="008D1535">
        <w:rPr>
          <w:color w:val="000000" w:themeColor="text1"/>
          <w:sz w:val="24"/>
          <w:szCs w:val="24"/>
        </w:rPr>
        <w:t>2. Program Research Lines</w:t>
      </w:r>
    </w:p>
    <w:p w14:paraId="56447C2C" w14:textId="77777777" w:rsidR="000A2FD2" w:rsidRPr="008D1535" w:rsidRDefault="00E20F57" w:rsidP="00DA7946">
      <w:pPr>
        <w:spacing w:after="120" w:line="264" w:lineRule="auto"/>
        <w:rPr>
          <w:color w:val="000000" w:themeColor="text1"/>
          <w:sz w:val="24"/>
          <w:szCs w:val="24"/>
        </w:rPr>
      </w:pPr>
      <w:r w:rsidRPr="008D1535">
        <w:rPr>
          <w:color w:val="000000" w:themeColor="text1"/>
          <w:sz w:val="24"/>
          <w:szCs w:val="24"/>
        </w:rPr>
        <w:t>Your proposal must fall within one or more of the DISA Research Lines.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89"/>
        <w:gridCol w:w="6671"/>
      </w:tblGrid>
      <w:tr w:rsidR="000A2FD2" w:rsidRPr="008D1535" w14:paraId="4D3DC04E" w14:textId="77777777" w:rsidTr="00A5468E">
        <w:trPr>
          <w:cantSplit/>
          <w:tblHeader/>
        </w:trPr>
        <w:tc>
          <w:tcPr>
            <w:tcW w:w="2689" w:type="dxa"/>
            <w:tcBorders>
              <w:top w:val="single" w:sz="4" w:space="0" w:color="000000"/>
              <w:left w:val="single" w:sz="4" w:space="0" w:color="000000"/>
              <w:bottom w:val="single" w:sz="12" w:space="0" w:color="000000"/>
              <w:right w:val="single" w:sz="4" w:space="0" w:color="000000"/>
            </w:tcBorders>
            <w:tcMar>
              <w:top w:w="60" w:type="dxa"/>
              <w:left w:w="100" w:type="dxa"/>
              <w:bottom w:w="60" w:type="dxa"/>
              <w:right w:w="100" w:type="dxa"/>
            </w:tcMar>
            <w:vAlign w:val="center"/>
          </w:tcPr>
          <w:p w14:paraId="1C5C7882" w14:textId="77777777" w:rsidR="000A2FD2" w:rsidRPr="008D1535" w:rsidRDefault="00E20F57" w:rsidP="00DA7946">
            <w:pPr>
              <w:rPr>
                <w:color w:val="000000" w:themeColor="text1"/>
                <w:sz w:val="24"/>
                <w:szCs w:val="24"/>
              </w:rPr>
            </w:pPr>
            <w:r w:rsidRPr="008D1535">
              <w:rPr>
                <w:b/>
                <w:bCs/>
                <w:color w:val="000000" w:themeColor="text1"/>
                <w:sz w:val="24"/>
                <w:szCs w:val="24"/>
              </w:rPr>
              <w:t>Research Line</w:t>
            </w:r>
          </w:p>
        </w:tc>
        <w:tc>
          <w:tcPr>
            <w:tcW w:w="6671" w:type="dxa"/>
            <w:tcBorders>
              <w:top w:val="single" w:sz="4" w:space="0" w:color="000000"/>
              <w:left w:val="single" w:sz="4" w:space="0" w:color="000000"/>
              <w:bottom w:val="single" w:sz="12" w:space="0" w:color="000000"/>
              <w:right w:val="single" w:sz="4" w:space="0" w:color="000000"/>
            </w:tcBorders>
            <w:tcMar>
              <w:top w:w="60" w:type="dxa"/>
              <w:left w:w="100" w:type="dxa"/>
              <w:bottom w:w="60" w:type="dxa"/>
              <w:right w:w="100" w:type="dxa"/>
            </w:tcMar>
            <w:vAlign w:val="center"/>
          </w:tcPr>
          <w:p w14:paraId="2287C282" w14:textId="77777777" w:rsidR="000A2FD2" w:rsidRPr="008D1535" w:rsidRDefault="00E20F57" w:rsidP="00DA7946">
            <w:pPr>
              <w:rPr>
                <w:color w:val="000000" w:themeColor="text1"/>
                <w:sz w:val="24"/>
                <w:szCs w:val="24"/>
              </w:rPr>
            </w:pPr>
            <w:r w:rsidRPr="008D1535">
              <w:rPr>
                <w:b/>
                <w:bCs/>
                <w:color w:val="000000" w:themeColor="text1"/>
                <w:sz w:val="24"/>
                <w:szCs w:val="24"/>
              </w:rPr>
              <w:t>Related Areas (Illustrative, Not Exhaustive)</w:t>
            </w:r>
          </w:p>
        </w:tc>
      </w:tr>
      <w:tr w:rsidR="000A2FD2" w:rsidRPr="008D1535" w14:paraId="0F70D6FE" w14:textId="77777777" w:rsidTr="00A5468E">
        <w:trPr>
          <w:cantSplit/>
        </w:trPr>
        <w:tc>
          <w:tcPr>
            <w:tcW w:w="2689"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5074A53" w14:textId="77777777" w:rsidR="000A2FD2" w:rsidRPr="008D1535" w:rsidRDefault="00E20F57" w:rsidP="008D1535">
            <w:pPr>
              <w:spacing w:after="40"/>
              <w:jc w:val="left"/>
              <w:rPr>
                <w:color w:val="000000" w:themeColor="text1"/>
                <w:sz w:val="24"/>
                <w:szCs w:val="24"/>
              </w:rPr>
            </w:pPr>
            <w:r w:rsidRPr="008D1535">
              <w:rPr>
                <w:color w:val="000000" w:themeColor="text1"/>
                <w:sz w:val="24"/>
                <w:szCs w:val="24"/>
              </w:rPr>
              <w:t>Information Systems and Data Intelligence</w:t>
            </w:r>
          </w:p>
        </w:tc>
        <w:tc>
          <w:tcPr>
            <w:tcW w:w="667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3BB31C4" w14:textId="77777777" w:rsidR="000A2FD2" w:rsidRPr="008D1535" w:rsidRDefault="00E20F57" w:rsidP="008D1535">
            <w:pPr>
              <w:spacing w:after="40"/>
              <w:jc w:val="left"/>
              <w:rPr>
                <w:color w:val="000000" w:themeColor="text1"/>
                <w:sz w:val="24"/>
                <w:szCs w:val="24"/>
              </w:rPr>
            </w:pPr>
            <w:r w:rsidRPr="008D1535">
              <w:rPr>
                <w:color w:val="000000" w:themeColor="text1"/>
                <w:sz w:val="24"/>
                <w:szCs w:val="24"/>
              </w:rPr>
              <w:t>Data science, machine learning, software architecture, cybersecurity, optimization, and signal processing.</w:t>
            </w:r>
          </w:p>
        </w:tc>
      </w:tr>
      <w:tr w:rsidR="000A2FD2" w:rsidRPr="008D1535" w14:paraId="57F7328D" w14:textId="77777777" w:rsidTr="00A5468E">
        <w:trPr>
          <w:cantSplit/>
        </w:trPr>
        <w:tc>
          <w:tcPr>
            <w:tcW w:w="2689"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6F476E2" w14:textId="77777777" w:rsidR="000A2FD2" w:rsidRPr="008D1535" w:rsidRDefault="00E20F57" w:rsidP="008D1535">
            <w:pPr>
              <w:spacing w:after="40"/>
              <w:jc w:val="left"/>
              <w:rPr>
                <w:color w:val="000000" w:themeColor="text1"/>
                <w:sz w:val="24"/>
                <w:szCs w:val="24"/>
              </w:rPr>
            </w:pPr>
            <w:r w:rsidRPr="008D1535">
              <w:rPr>
                <w:color w:val="000000" w:themeColor="text1"/>
                <w:sz w:val="24"/>
                <w:szCs w:val="24"/>
              </w:rPr>
              <w:t>Electrical Energy Conversion and Control</w:t>
            </w:r>
          </w:p>
        </w:tc>
        <w:tc>
          <w:tcPr>
            <w:tcW w:w="667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B81A72D" w14:textId="77777777" w:rsidR="000A2FD2" w:rsidRPr="008D1535" w:rsidRDefault="00E20F57" w:rsidP="008D1535">
            <w:pPr>
              <w:spacing w:after="40"/>
              <w:jc w:val="left"/>
              <w:rPr>
                <w:color w:val="000000" w:themeColor="text1"/>
                <w:sz w:val="24"/>
                <w:szCs w:val="24"/>
              </w:rPr>
            </w:pPr>
            <w:r w:rsidRPr="008D1535">
              <w:rPr>
                <w:color w:val="000000" w:themeColor="text1"/>
                <w:sz w:val="24"/>
                <w:szCs w:val="24"/>
              </w:rPr>
              <w:t>Power electronics, renewable energy, smart grids, electromobility, and energy storage.</w:t>
            </w:r>
          </w:p>
        </w:tc>
      </w:tr>
      <w:tr w:rsidR="000A2FD2" w:rsidRPr="008D1535" w14:paraId="7EE17E85" w14:textId="77777777" w:rsidTr="00A5468E">
        <w:trPr>
          <w:cantSplit/>
        </w:trPr>
        <w:tc>
          <w:tcPr>
            <w:tcW w:w="2689"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15B36D2" w14:textId="77777777" w:rsidR="000A2FD2" w:rsidRPr="008D1535" w:rsidRDefault="00E20F57" w:rsidP="008D1535">
            <w:pPr>
              <w:spacing w:after="40"/>
              <w:jc w:val="left"/>
              <w:rPr>
                <w:color w:val="000000" w:themeColor="text1"/>
                <w:sz w:val="24"/>
                <w:szCs w:val="24"/>
              </w:rPr>
            </w:pPr>
            <w:r w:rsidRPr="008D1535">
              <w:rPr>
                <w:color w:val="000000" w:themeColor="text1"/>
                <w:sz w:val="24"/>
                <w:szCs w:val="24"/>
              </w:rPr>
              <w:t>Logistics and Supply Chain Management</w:t>
            </w:r>
          </w:p>
        </w:tc>
        <w:tc>
          <w:tcPr>
            <w:tcW w:w="667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352E9D5" w14:textId="77777777" w:rsidR="000A2FD2" w:rsidRPr="008D1535" w:rsidRDefault="00E20F57" w:rsidP="008D1535">
            <w:pPr>
              <w:spacing w:after="40"/>
              <w:jc w:val="left"/>
              <w:rPr>
                <w:color w:val="000000" w:themeColor="text1"/>
                <w:sz w:val="24"/>
                <w:szCs w:val="24"/>
              </w:rPr>
            </w:pPr>
            <w:r w:rsidRPr="008D1535">
              <w:rPr>
                <w:color w:val="000000" w:themeColor="text1"/>
                <w:sz w:val="24"/>
                <w:szCs w:val="24"/>
              </w:rPr>
              <w:t>Sustainable transportation, urban logistics, emergency logistics, and quantitative methods for logistics optimization.</w:t>
            </w:r>
          </w:p>
        </w:tc>
      </w:tr>
    </w:tbl>
    <w:p w14:paraId="2BBFB4F8" w14:textId="77777777" w:rsidR="000A2FD2" w:rsidRPr="008D1535" w:rsidRDefault="00E20F57" w:rsidP="00DA7946">
      <w:pPr>
        <w:pStyle w:val="Ttulo1"/>
        <w:jc w:val="both"/>
        <w:rPr>
          <w:color w:val="000000" w:themeColor="text1"/>
          <w:sz w:val="24"/>
          <w:szCs w:val="24"/>
        </w:rPr>
      </w:pPr>
      <w:r w:rsidRPr="008D1535">
        <w:rPr>
          <w:color w:val="000000" w:themeColor="text1"/>
          <w:sz w:val="24"/>
          <w:szCs w:val="24"/>
        </w:rPr>
        <w:t>3. Formatting Instructions (as illustrated in this document)</w:t>
      </w:r>
    </w:p>
    <w:p w14:paraId="748E6349" w14:textId="77777777" w:rsidR="000A2FD2" w:rsidRPr="008D1535" w:rsidRDefault="00E20F57" w:rsidP="00DA7946">
      <w:pPr>
        <w:pStyle w:val="Prrafodelista"/>
        <w:numPr>
          <w:ilvl w:val="0"/>
          <w:numId w:val="1"/>
        </w:numPr>
        <w:spacing w:after="80" w:line="260" w:lineRule="auto"/>
        <w:jc w:val="both"/>
        <w:rPr>
          <w:color w:val="000000" w:themeColor="text1"/>
          <w:sz w:val="24"/>
          <w:szCs w:val="24"/>
        </w:rPr>
      </w:pPr>
      <w:r w:rsidRPr="008D1535">
        <w:rPr>
          <w:color w:val="000000" w:themeColor="text1"/>
          <w:sz w:val="24"/>
          <w:szCs w:val="24"/>
        </w:rPr>
        <w:t>Length: 1 page, excluding a cover page and including references; Times New Roman, 11 pt.</w:t>
      </w:r>
    </w:p>
    <w:p w14:paraId="1583D584" w14:textId="77777777" w:rsidR="000A2FD2" w:rsidRPr="008D1535" w:rsidRDefault="00E20F57" w:rsidP="00DA7946">
      <w:pPr>
        <w:pStyle w:val="Prrafodelista"/>
        <w:numPr>
          <w:ilvl w:val="0"/>
          <w:numId w:val="1"/>
        </w:numPr>
        <w:spacing w:after="80" w:line="260" w:lineRule="auto"/>
        <w:rPr>
          <w:color w:val="000000" w:themeColor="text1"/>
          <w:sz w:val="24"/>
          <w:szCs w:val="24"/>
        </w:rPr>
      </w:pPr>
      <w:r w:rsidRPr="008D1535">
        <w:rPr>
          <w:color w:val="000000" w:themeColor="text1"/>
          <w:sz w:val="24"/>
          <w:szCs w:val="24"/>
        </w:rPr>
        <w:t>Language: Spanish or English, at your discretion.</w:t>
      </w:r>
    </w:p>
    <w:p w14:paraId="7DA2F54D" w14:textId="77777777" w:rsidR="000A2FD2" w:rsidRPr="008D1535" w:rsidRDefault="00E20F57" w:rsidP="00DA7946">
      <w:pPr>
        <w:pStyle w:val="Prrafodelista"/>
        <w:numPr>
          <w:ilvl w:val="0"/>
          <w:numId w:val="1"/>
        </w:numPr>
        <w:spacing w:after="80" w:line="260" w:lineRule="auto"/>
        <w:rPr>
          <w:color w:val="000000" w:themeColor="text1"/>
          <w:sz w:val="24"/>
          <w:szCs w:val="24"/>
        </w:rPr>
      </w:pPr>
      <w:r w:rsidRPr="008D1535">
        <w:rPr>
          <w:color w:val="000000" w:themeColor="text1"/>
          <w:sz w:val="24"/>
          <w:szCs w:val="24"/>
        </w:rPr>
        <w:t>Submission format: PDF file &lt;ResearchProposal_[LastName]_[FirstName]_DISA.pdf&gt;</w:t>
      </w:r>
    </w:p>
    <w:p w14:paraId="6FA98EB2" w14:textId="77777777" w:rsidR="000A2FD2" w:rsidRPr="008D1535" w:rsidRDefault="00354C29" w:rsidP="00DA7946">
      <w:pPr>
        <w:pStyle w:val="Ttulo1"/>
        <w:jc w:val="both"/>
        <w:rPr>
          <w:color w:val="000000" w:themeColor="text1"/>
          <w:sz w:val="24"/>
          <w:szCs w:val="24"/>
        </w:rPr>
      </w:pPr>
      <w:r w:rsidRPr="008D1535">
        <w:rPr>
          <w:color w:val="000000" w:themeColor="text1"/>
          <w:sz w:val="24"/>
          <w:szCs w:val="24"/>
        </w:rPr>
        <w:t>4. Purpose and Content of the Preliminary Proposal</w:t>
      </w:r>
    </w:p>
    <w:p w14:paraId="56D428F1" w14:textId="77777777" w:rsidR="00F64475" w:rsidRPr="008D1535" w:rsidRDefault="00354C29" w:rsidP="00DA7946">
      <w:pPr>
        <w:spacing w:after="120" w:line="264" w:lineRule="auto"/>
        <w:rPr>
          <w:color w:val="000000" w:themeColor="text1"/>
          <w:sz w:val="24"/>
          <w:szCs w:val="24"/>
        </w:rPr>
      </w:pPr>
      <w:r w:rsidRPr="008D1535">
        <w:rPr>
          <w:color w:val="000000" w:themeColor="text1"/>
          <w:sz w:val="24"/>
          <w:szCs w:val="24"/>
        </w:rPr>
        <w:t xml:space="preserve">The preliminary proposal is intended to demonstrate (1) your familiarity with an area of the Program; (2) your ability to identify and justify an open problem; and (3) your ability to locate references relevant to that problem. YOU ARE NOT EXPECTED TO COMPLETE YOUR DISSERTATION ON THIS SPECIFIC PROBLEM. Because the Program is designed to introduce students to new problems and new approaches to solving them, you may ultimately pursue a different research topic. However, this proposal will allow the Academic Committee to assess your ability to construct arguments regarding need, relevance, and timeliness. By submitting this document, you declare that you developed an original proposal. THIS DOCUMENT MAY NOT </w:t>
      </w:r>
      <w:r w:rsidRPr="008D1535">
        <w:rPr>
          <w:color w:val="000000" w:themeColor="text1"/>
          <w:sz w:val="24"/>
          <w:szCs w:val="24"/>
        </w:rPr>
        <w:lastRenderedPageBreak/>
        <w:t>BE PREPARED USING ARTIFICIAL INTELLIGENCE TOOLS; if it is, your application will be considered invalid.</w:t>
      </w:r>
    </w:p>
    <w:p w14:paraId="24337D25" w14:textId="77777777" w:rsidR="000A2FD2" w:rsidRPr="008D1535" w:rsidRDefault="00797261" w:rsidP="00DA7946">
      <w:pPr>
        <w:pStyle w:val="Ttulo1"/>
        <w:jc w:val="both"/>
        <w:rPr>
          <w:color w:val="000000" w:themeColor="text1"/>
          <w:sz w:val="24"/>
          <w:szCs w:val="24"/>
        </w:rPr>
      </w:pPr>
      <w:r w:rsidRPr="008D1535">
        <w:rPr>
          <w:color w:val="000000" w:themeColor="text1"/>
          <w:sz w:val="24"/>
          <w:szCs w:val="24"/>
        </w:rPr>
        <w:t>5. Template to Complete (maximum 1 page, excluding Section A)</w:t>
      </w:r>
    </w:p>
    <w:p w14:paraId="6654B4E1" w14:textId="77777777" w:rsidR="007F282B" w:rsidRPr="008D1535" w:rsidRDefault="007F282B" w:rsidP="00DA7946">
      <w:pPr>
        <w:rPr>
          <w:i/>
          <w:iCs/>
          <w:color w:val="000000" w:themeColor="text1"/>
          <w:sz w:val="24"/>
          <w:szCs w:val="24"/>
        </w:rPr>
      </w:pPr>
      <w:r w:rsidRPr="008D1535">
        <w:rPr>
          <w:i/>
          <w:iCs/>
          <w:color w:val="000000" w:themeColor="text1"/>
          <w:sz w:val="24"/>
          <w:szCs w:val="24"/>
        </w:rPr>
        <w:t>Delete the italicized instructions and replace them with your text.</w:t>
      </w:r>
    </w:p>
    <w:p w14:paraId="5AABFDAB" w14:textId="77777777" w:rsidR="007F282B" w:rsidRPr="008D1535" w:rsidRDefault="007F282B" w:rsidP="00DA7946">
      <w:pPr>
        <w:rPr>
          <w:i/>
          <w:iCs/>
          <w:color w:val="000000" w:themeColor="text1"/>
          <w:sz w:val="24"/>
          <w:szCs w:val="24"/>
        </w:rPr>
      </w:pPr>
    </w:p>
    <w:p w14:paraId="132F7279" w14:textId="77777777" w:rsidR="000A2FD2" w:rsidRPr="008D1535" w:rsidRDefault="00797261" w:rsidP="00DA7946">
      <w:pPr>
        <w:pStyle w:val="Ttulo2"/>
        <w:numPr>
          <w:ilvl w:val="0"/>
          <w:numId w:val="2"/>
        </w:numPr>
        <w:jc w:val="both"/>
        <w:rPr>
          <w:color w:val="000000" w:themeColor="text1"/>
          <w:sz w:val="24"/>
          <w:szCs w:val="24"/>
        </w:rPr>
      </w:pPr>
      <w:r w:rsidRPr="008D1535">
        <w:rPr>
          <w:color w:val="000000" w:themeColor="text1"/>
          <w:sz w:val="24"/>
          <w:szCs w:val="24"/>
        </w:rPr>
        <w:t>Identification</w:t>
      </w:r>
    </w:p>
    <w:p w14:paraId="1E474E45" w14:textId="77777777" w:rsidR="00E05AFE" w:rsidRPr="008D1535" w:rsidRDefault="00E05AFE" w:rsidP="00DA7946">
      <w:pPr>
        <w:pStyle w:val="Ttulo2"/>
        <w:jc w:val="both"/>
        <w:rPr>
          <w:color w:val="000000" w:themeColor="text1"/>
          <w:sz w:val="24"/>
          <w:szCs w:val="24"/>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22"/>
        <w:gridCol w:w="7238"/>
      </w:tblGrid>
      <w:tr w:rsidR="000A2FD2" w:rsidRPr="008D1535" w14:paraId="20A338EB" w14:textId="77777777" w:rsidTr="00797261">
        <w:trPr>
          <w:cantSplit/>
        </w:trPr>
        <w:tc>
          <w:tcPr>
            <w:tcW w:w="212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0927D64" w14:textId="77777777" w:rsidR="000A2FD2" w:rsidRPr="008D1535" w:rsidRDefault="00E20F57" w:rsidP="008D1535">
            <w:pPr>
              <w:spacing w:after="40"/>
              <w:jc w:val="left"/>
              <w:rPr>
                <w:color w:val="000000" w:themeColor="text1"/>
                <w:sz w:val="24"/>
                <w:szCs w:val="24"/>
              </w:rPr>
            </w:pPr>
            <w:r w:rsidRPr="008D1535">
              <w:rPr>
                <w:b/>
                <w:bCs/>
                <w:color w:val="000000" w:themeColor="text1"/>
                <w:sz w:val="24"/>
                <w:szCs w:val="24"/>
              </w:rPr>
              <w:t>Proposal Title</w:t>
            </w:r>
          </w:p>
        </w:tc>
        <w:tc>
          <w:tcPr>
            <w:tcW w:w="723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EE13460" w14:textId="77777777" w:rsidR="000A2FD2" w:rsidRPr="008D1535" w:rsidRDefault="00E20F57" w:rsidP="00DA7946">
            <w:pPr>
              <w:spacing w:after="40"/>
              <w:rPr>
                <w:color w:val="000000" w:themeColor="text1"/>
                <w:sz w:val="24"/>
                <w:szCs w:val="24"/>
              </w:rPr>
            </w:pPr>
            <w:r w:rsidRPr="008D1535">
              <w:rPr>
                <w:color w:val="000000" w:themeColor="text1"/>
                <w:sz w:val="24"/>
                <w:szCs w:val="24"/>
              </w:rPr>
              <w:t xml:space="preserve"> </w:t>
            </w:r>
          </w:p>
        </w:tc>
      </w:tr>
      <w:tr w:rsidR="000A2FD2" w:rsidRPr="008D1535" w14:paraId="1F0A08AC" w14:textId="77777777" w:rsidTr="00797261">
        <w:trPr>
          <w:cantSplit/>
        </w:trPr>
        <w:tc>
          <w:tcPr>
            <w:tcW w:w="212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0CB5462" w14:textId="77777777" w:rsidR="000A2FD2" w:rsidRPr="008D1535" w:rsidRDefault="00E20F57" w:rsidP="008D1535">
            <w:pPr>
              <w:spacing w:after="40"/>
              <w:jc w:val="left"/>
              <w:rPr>
                <w:color w:val="000000" w:themeColor="text1"/>
                <w:sz w:val="24"/>
                <w:szCs w:val="24"/>
              </w:rPr>
            </w:pPr>
            <w:r w:rsidRPr="008D1535">
              <w:rPr>
                <w:b/>
                <w:bCs/>
                <w:color w:val="000000" w:themeColor="text1"/>
                <w:sz w:val="24"/>
                <w:szCs w:val="24"/>
              </w:rPr>
              <w:t>Applicant’s Full Name</w:t>
            </w:r>
          </w:p>
        </w:tc>
        <w:tc>
          <w:tcPr>
            <w:tcW w:w="723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370F23F" w14:textId="77777777" w:rsidR="000A2FD2" w:rsidRPr="008D1535" w:rsidRDefault="00E20F57" w:rsidP="00DA7946">
            <w:pPr>
              <w:spacing w:after="40"/>
              <w:rPr>
                <w:color w:val="000000" w:themeColor="text1"/>
                <w:sz w:val="24"/>
                <w:szCs w:val="24"/>
              </w:rPr>
            </w:pPr>
            <w:r w:rsidRPr="008D1535">
              <w:rPr>
                <w:color w:val="000000" w:themeColor="text1"/>
                <w:sz w:val="24"/>
                <w:szCs w:val="24"/>
              </w:rPr>
              <w:t xml:space="preserve"> </w:t>
            </w:r>
          </w:p>
        </w:tc>
      </w:tr>
      <w:tr w:rsidR="000A2FD2" w:rsidRPr="008D1535" w14:paraId="04975C03" w14:textId="77777777" w:rsidTr="00797261">
        <w:trPr>
          <w:cantSplit/>
        </w:trPr>
        <w:tc>
          <w:tcPr>
            <w:tcW w:w="212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EFB6149" w14:textId="77777777" w:rsidR="000A2FD2" w:rsidRPr="008D1535" w:rsidRDefault="00E20F57" w:rsidP="008D1535">
            <w:pPr>
              <w:spacing w:after="40"/>
              <w:jc w:val="left"/>
              <w:rPr>
                <w:color w:val="000000" w:themeColor="text1"/>
                <w:sz w:val="24"/>
                <w:szCs w:val="24"/>
              </w:rPr>
            </w:pPr>
            <w:r w:rsidRPr="008D1535">
              <w:rPr>
                <w:b/>
                <w:bCs/>
                <w:color w:val="000000" w:themeColor="text1"/>
                <w:sz w:val="24"/>
                <w:szCs w:val="24"/>
              </w:rPr>
              <w:t>Selected Research Line</w:t>
            </w:r>
          </w:p>
        </w:tc>
        <w:tc>
          <w:tcPr>
            <w:tcW w:w="723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CD00D33" w14:textId="77777777" w:rsidR="000A2FD2" w:rsidRPr="008D1535" w:rsidRDefault="000A2FD2" w:rsidP="00DA7946">
            <w:pPr>
              <w:spacing w:after="40"/>
              <w:rPr>
                <w:color w:val="000000" w:themeColor="text1"/>
                <w:sz w:val="24"/>
                <w:szCs w:val="24"/>
              </w:rPr>
            </w:pPr>
          </w:p>
        </w:tc>
      </w:tr>
      <w:tr w:rsidR="000A2FD2" w:rsidRPr="008D1535" w14:paraId="67A1F396" w14:textId="77777777" w:rsidTr="00797261">
        <w:trPr>
          <w:cantSplit/>
        </w:trPr>
        <w:tc>
          <w:tcPr>
            <w:tcW w:w="212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DB18395" w14:textId="77777777" w:rsidR="000A2FD2" w:rsidRPr="008D1535" w:rsidRDefault="00E20F57" w:rsidP="008D1535">
            <w:pPr>
              <w:spacing w:after="40"/>
              <w:jc w:val="left"/>
              <w:rPr>
                <w:color w:val="000000" w:themeColor="text1"/>
                <w:sz w:val="24"/>
                <w:szCs w:val="24"/>
              </w:rPr>
            </w:pPr>
            <w:r w:rsidRPr="008D1535">
              <w:rPr>
                <w:b/>
                <w:bCs/>
                <w:color w:val="000000" w:themeColor="text1"/>
                <w:sz w:val="24"/>
                <w:szCs w:val="24"/>
              </w:rPr>
              <w:t>Date</w:t>
            </w:r>
          </w:p>
        </w:tc>
        <w:tc>
          <w:tcPr>
            <w:tcW w:w="723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E11B036" w14:textId="77777777" w:rsidR="000A2FD2" w:rsidRPr="008D1535" w:rsidRDefault="00E20F57" w:rsidP="00DA7946">
            <w:pPr>
              <w:spacing w:after="40"/>
              <w:rPr>
                <w:color w:val="000000" w:themeColor="text1"/>
                <w:sz w:val="24"/>
                <w:szCs w:val="24"/>
              </w:rPr>
            </w:pPr>
            <w:r w:rsidRPr="008D1535">
              <w:rPr>
                <w:color w:val="000000" w:themeColor="text1"/>
                <w:sz w:val="24"/>
                <w:szCs w:val="24"/>
              </w:rPr>
              <w:t>mm/dd/</w:t>
            </w:r>
            <w:proofErr w:type="spellStart"/>
            <w:r w:rsidRPr="008D1535">
              <w:rPr>
                <w:color w:val="000000" w:themeColor="text1"/>
                <w:sz w:val="24"/>
                <w:szCs w:val="24"/>
              </w:rPr>
              <w:t>yyyy</w:t>
            </w:r>
            <w:proofErr w:type="spellEnd"/>
          </w:p>
        </w:tc>
      </w:tr>
      <w:tr w:rsidR="0071682C" w:rsidRPr="008D1535" w14:paraId="420CDBF4" w14:textId="77777777" w:rsidTr="00797261">
        <w:trPr>
          <w:cantSplit/>
        </w:trPr>
        <w:tc>
          <w:tcPr>
            <w:tcW w:w="212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B0AB7E1" w14:textId="77777777" w:rsidR="0071682C" w:rsidRPr="008D1535" w:rsidRDefault="0071682C" w:rsidP="008D1535">
            <w:pPr>
              <w:spacing w:after="40"/>
              <w:jc w:val="left"/>
              <w:rPr>
                <w:b/>
                <w:bCs/>
                <w:color w:val="000000" w:themeColor="text1"/>
                <w:sz w:val="24"/>
                <w:szCs w:val="24"/>
              </w:rPr>
            </w:pPr>
            <w:r w:rsidRPr="008D1535">
              <w:rPr>
                <w:b/>
                <w:bCs/>
                <w:color w:val="000000" w:themeColor="text1"/>
                <w:sz w:val="24"/>
                <w:szCs w:val="24"/>
              </w:rPr>
              <w:t>SIGNATURE</w:t>
            </w:r>
          </w:p>
        </w:tc>
        <w:tc>
          <w:tcPr>
            <w:tcW w:w="723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53D0C46" w14:textId="77777777" w:rsidR="0071682C" w:rsidRPr="008D1535" w:rsidRDefault="0071682C" w:rsidP="00DA7946">
            <w:pPr>
              <w:spacing w:after="40"/>
              <w:rPr>
                <w:color w:val="000000" w:themeColor="text1"/>
                <w:sz w:val="24"/>
                <w:szCs w:val="24"/>
              </w:rPr>
            </w:pPr>
          </w:p>
        </w:tc>
      </w:tr>
    </w:tbl>
    <w:p w14:paraId="025F0985" w14:textId="77777777" w:rsidR="000A2FD2" w:rsidRPr="008D1535" w:rsidRDefault="000A2FD2" w:rsidP="00DA7946">
      <w:pPr>
        <w:spacing w:after="200"/>
        <w:rPr>
          <w:color w:val="000000" w:themeColor="text1"/>
          <w:sz w:val="24"/>
          <w:szCs w:val="24"/>
        </w:rPr>
      </w:pPr>
    </w:p>
    <w:p w14:paraId="12FCD9AF" w14:textId="77777777" w:rsidR="00916482" w:rsidRPr="008D1535" w:rsidRDefault="00C75850" w:rsidP="00DA7946">
      <w:pPr>
        <w:pStyle w:val="Ttulo2"/>
        <w:numPr>
          <w:ilvl w:val="0"/>
          <w:numId w:val="2"/>
        </w:numPr>
        <w:jc w:val="both"/>
        <w:rPr>
          <w:color w:val="000000" w:themeColor="text1"/>
          <w:sz w:val="24"/>
          <w:szCs w:val="24"/>
        </w:rPr>
      </w:pPr>
      <w:r w:rsidRPr="008D1535">
        <w:rPr>
          <w:color w:val="000000" w:themeColor="text1"/>
          <w:sz w:val="24"/>
          <w:szCs w:val="24"/>
        </w:rPr>
        <w:t>Motivation and Context</w:t>
      </w:r>
    </w:p>
    <w:p w14:paraId="0937C20E" w14:textId="77777777" w:rsidR="000A2FD2" w:rsidRPr="008D1535" w:rsidRDefault="00916482" w:rsidP="00DA7946">
      <w:pPr>
        <w:spacing w:after="120" w:line="264" w:lineRule="auto"/>
        <w:rPr>
          <w:color w:val="000000" w:themeColor="text1"/>
          <w:sz w:val="24"/>
          <w:szCs w:val="24"/>
        </w:rPr>
      </w:pPr>
      <w:r w:rsidRPr="008D1535">
        <w:rPr>
          <w:i/>
          <w:iCs/>
          <w:color w:val="000000" w:themeColor="text1"/>
          <w:sz w:val="24"/>
          <w:szCs w:val="24"/>
        </w:rPr>
        <w:t>Identified problem, context, and relevance.</w:t>
      </w:r>
    </w:p>
    <w:p w14:paraId="3B1C5566" w14:textId="77777777" w:rsidR="00916482" w:rsidRPr="008D1535" w:rsidRDefault="00C72D62" w:rsidP="00DA7946">
      <w:pPr>
        <w:pStyle w:val="Ttulo2"/>
        <w:numPr>
          <w:ilvl w:val="0"/>
          <w:numId w:val="2"/>
        </w:numPr>
        <w:jc w:val="both"/>
        <w:rPr>
          <w:color w:val="000000" w:themeColor="text1"/>
          <w:sz w:val="24"/>
          <w:szCs w:val="24"/>
        </w:rPr>
      </w:pPr>
      <w:r w:rsidRPr="008D1535">
        <w:rPr>
          <w:color w:val="000000" w:themeColor="text1"/>
          <w:sz w:val="24"/>
          <w:szCs w:val="24"/>
        </w:rPr>
        <w:t>Open Problem or Opportunity</w:t>
      </w:r>
    </w:p>
    <w:p w14:paraId="4904FA61" w14:textId="77777777" w:rsidR="000A2FD2" w:rsidRPr="008D1535" w:rsidRDefault="006E73EE" w:rsidP="00DA7946">
      <w:pPr>
        <w:spacing w:after="120" w:line="264" w:lineRule="auto"/>
        <w:rPr>
          <w:color w:val="000000" w:themeColor="text1"/>
          <w:sz w:val="24"/>
          <w:szCs w:val="24"/>
        </w:rPr>
      </w:pPr>
      <w:r w:rsidRPr="008D1535">
        <w:rPr>
          <w:i/>
          <w:iCs/>
          <w:color w:val="000000" w:themeColor="text1"/>
          <w:sz w:val="24"/>
          <w:szCs w:val="24"/>
        </w:rPr>
        <w:t>Identify an open problem or research opportunity, describe a specific knowledge gap in the field, and substantiate it based on specific limitations in the work reviewed. Avoid general statements such as “more research is needed.”</w:t>
      </w:r>
    </w:p>
    <w:p w14:paraId="5F062A49" w14:textId="77777777" w:rsidR="00C72D62" w:rsidRPr="008D1535" w:rsidRDefault="00C72D62" w:rsidP="00DA7946">
      <w:pPr>
        <w:pStyle w:val="Ttulo2"/>
        <w:numPr>
          <w:ilvl w:val="0"/>
          <w:numId w:val="2"/>
        </w:numPr>
        <w:jc w:val="both"/>
        <w:rPr>
          <w:color w:val="000000" w:themeColor="text1"/>
          <w:sz w:val="24"/>
          <w:szCs w:val="24"/>
        </w:rPr>
      </w:pPr>
      <w:r w:rsidRPr="008D1535">
        <w:rPr>
          <w:color w:val="000000" w:themeColor="text1"/>
          <w:sz w:val="24"/>
          <w:szCs w:val="24"/>
        </w:rPr>
        <w:t>State of the Art</w:t>
      </w:r>
    </w:p>
    <w:p w14:paraId="0A912490" w14:textId="77777777" w:rsidR="00C72D62" w:rsidRPr="008D1535" w:rsidRDefault="00C72D62" w:rsidP="00DA7946">
      <w:pPr>
        <w:spacing w:after="120" w:line="264" w:lineRule="auto"/>
        <w:rPr>
          <w:color w:val="000000" w:themeColor="text1"/>
          <w:sz w:val="24"/>
          <w:szCs w:val="24"/>
        </w:rPr>
      </w:pPr>
      <w:r w:rsidRPr="008D1535">
        <w:rPr>
          <w:i/>
          <w:iCs/>
          <w:color w:val="000000" w:themeColor="text1"/>
          <w:sz w:val="24"/>
          <w:szCs w:val="24"/>
        </w:rPr>
        <w:t>Describe methods or findings, citing recent literature, that have attempted to address the problem and explain why it cannot yet be considered resolved.</w:t>
      </w:r>
    </w:p>
    <w:p w14:paraId="7D346D51" w14:textId="77777777" w:rsidR="00916482" w:rsidRPr="008D1535" w:rsidRDefault="00E05AFE" w:rsidP="00DA7946">
      <w:pPr>
        <w:pStyle w:val="Ttulo2"/>
        <w:numPr>
          <w:ilvl w:val="0"/>
          <w:numId w:val="2"/>
        </w:numPr>
        <w:jc w:val="both"/>
        <w:rPr>
          <w:color w:val="000000" w:themeColor="text1"/>
          <w:sz w:val="24"/>
          <w:szCs w:val="24"/>
        </w:rPr>
      </w:pPr>
      <w:r w:rsidRPr="008D1535">
        <w:rPr>
          <w:color w:val="000000" w:themeColor="text1"/>
          <w:sz w:val="24"/>
          <w:szCs w:val="24"/>
        </w:rPr>
        <w:t>Relationship to One or More Program Research Lines</w:t>
      </w:r>
    </w:p>
    <w:p w14:paraId="5F52C7CA" w14:textId="77777777" w:rsidR="000A2FD2" w:rsidRPr="008D1535" w:rsidRDefault="006E73EE" w:rsidP="00DA7946">
      <w:pPr>
        <w:spacing w:after="120" w:line="264" w:lineRule="auto"/>
        <w:rPr>
          <w:color w:val="000000" w:themeColor="text1"/>
          <w:sz w:val="24"/>
          <w:szCs w:val="24"/>
        </w:rPr>
      </w:pPr>
      <w:r w:rsidRPr="008D1535">
        <w:rPr>
          <w:i/>
          <w:iCs/>
          <w:color w:val="000000" w:themeColor="text1"/>
          <w:sz w:val="24"/>
          <w:szCs w:val="24"/>
        </w:rPr>
        <w:t>Explain how this problem and the proposed approach relate to one or more DISA Research Lines.</w:t>
      </w:r>
    </w:p>
    <w:p w14:paraId="05C78AE5" w14:textId="77777777" w:rsidR="00916482" w:rsidRPr="008D1535" w:rsidRDefault="00916482" w:rsidP="00DA7946">
      <w:pPr>
        <w:pStyle w:val="Prrafodelista"/>
        <w:numPr>
          <w:ilvl w:val="0"/>
          <w:numId w:val="2"/>
        </w:numPr>
        <w:spacing w:after="120" w:line="264" w:lineRule="auto"/>
        <w:jc w:val="both"/>
        <w:rPr>
          <w:color w:val="000000" w:themeColor="text1"/>
          <w:sz w:val="24"/>
          <w:szCs w:val="24"/>
        </w:rPr>
      </w:pPr>
      <w:r w:rsidRPr="008D1535">
        <w:rPr>
          <w:color w:val="000000" w:themeColor="text1"/>
          <w:sz w:val="24"/>
          <w:szCs w:val="24"/>
        </w:rPr>
        <w:t>Conclusion</w:t>
      </w:r>
    </w:p>
    <w:p w14:paraId="532825FE" w14:textId="77777777" w:rsidR="000A2FD2" w:rsidRPr="008D1535" w:rsidRDefault="006E73EE" w:rsidP="00DA7946">
      <w:pPr>
        <w:spacing w:after="120" w:line="264" w:lineRule="auto"/>
        <w:rPr>
          <w:color w:val="000000" w:themeColor="text1"/>
          <w:sz w:val="24"/>
          <w:szCs w:val="24"/>
        </w:rPr>
      </w:pPr>
      <w:r w:rsidRPr="008D1535">
        <w:rPr>
          <w:i/>
          <w:iCs/>
          <w:color w:val="000000" w:themeColor="text1"/>
          <w:sz w:val="24"/>
          <w:szCs w:val="24"/>
        </w:rPr>
        <w:t>Explain the importance, value, or timeliness of addressing the identified gap.</w:t>
      </w:r>
    </w:p>
    <w:p w14:paraId="464660F5" w14:textId="77777777" w:rsidR="0098618E" w:rsidRPr="008D1535" w:rsidRDefault="00E20F57" w:rsidP="00DA7946">
      <w:pPr>
        <w:pStyle w:val="Prrafodelista"/>
        <w:numPr>
          <w:ilvl w:val="0"/>
          <w:numId w:val="2"/>
        </w:numPr>
        <w:spacing w:after="120" w:line="264" w:lineRule="auto"/>
        <w:jc w:val="both"/>
        <w:rPr>
          <w:color w:val="000000" w:themeColor="text1"/>
          <w:sz w:val="24"/>
          <w:szCs w:val="24"/>
        </w:rPr>
      </w:pPr>
      <w:r w:rsidRPr="008D1535">
        <w:rPr>
          <w:color w:val="000000" w:themeColor="text1"/>
          <w:sz w:val="24"/>
          <w:szCs w:val="24"/>
        </w:rPr>
        <w:t>References</w:t>
      </w:r>
    </w:p>
    <w:p w14:paraId="15026F1F" w14:textId="77777777" w:rsidR="000A2FD2" w:rsidRPr="008D1535" w:rsidRDefault="0098618E" w:rsidP="00DA7946">
      <w:pPr>
        <w:spacing w:after="120" w:line="264" w:lineRule="auto"/>
        <w:rPr>
          <w:i/>
          <w:iCs/>
          <w:color w:val="000000" w:themeColor="text1"/>
          <w:sz w:val="24"/>
          <w:szCs w:val="24"/>
        </w:rPr>
      </w:pPr>
      <w:r w:rsidRPr="008D1535">
        <w:rPr>
          <w:i/>
          <w:iCs/>
          <w:color w:val="000000" w:themeColor="text1"/>
          <w:sz w:val="24"/>
          <w:szCs w:val="24"/>
        </w:rPr>
        <w:t>Minimum 5; maximum 10</w:t>
      </w:r>
    </w:p>
    <w:p w14:paraId="196DC31E" w14:textId="77777777" w:rsidR="00D06F0E" w:rsidRPr="008D1535" w:rsidRDefault="00D06F0E" w:rsidP="00DA7946">
      <w:pPr>
        <w:rPr>
          <w:color w:val="000000" w:themeColor="text1"/>
          <w:sz w:val="24"/>
          <w:szCs w:val="24"/>
        </w:rPr>
      </w:pPr>
      <w:r w:rsidRPr="008D1535">
        <w:rPr>
          <w:color w:val="000000" w:themeColor="text1"/>
          <w:sz w:val="24"/>
          <w:szCs w:val="24"/>
        </w:rPr>
        <w:br w:type="page"/>
      </w:r>
    </w:p>
    <w:p w14:paraId="22E31AFC" w14:textId="77777777" w:rsidR="000A2FD2" w:rsidRPr="008D1535" w:rsidRDefault="00CD18E1" w:rsidP="00DA7946">
      <w:pPr>
        <w:spacing w:after="120" w:line="264" w:lineRule="auto"/>
        <w:rPr>
          <w:color w:val="000000" w:themeColor="text1"/>
          <w:sz w:val="24"/>
          <w:szCs w:val="24"/>
        </w:rPr>
      </w:pPr>
      <w:r w:rsidRPr="008D1535">
        <w:rPr>
          <w:color w:val="000000" w:themeColor="text1"/>
          <w:sz w:val="24"/>
          <w:szCs w:val="24"/>
        </w:rPr>
        <w:lastRenderedPageBreak/>
        <w:t>6. How Your Proposal Will Be Evaluated</w:t>
      </w:r>
    </w:p>
    <w:p w14:paraId="7D8EFB27" w14:textId="77777777" w:rsidR="000A2FD2" w:rsidRPr="008D1535" w:rsidRDefault="00E20F57" w:rsidP="00DA7946">
      <w:pPr>
        <w:spacing w:after="120" w:line="264" w:lineRule="auto"/>
        <w:rPr>
          <w:color w:val="000000" w:themeColor="text1"/>
          <w:sz w:val="24"/>
          <w:szCs w:val="24"/>
        </w:rPr>
      </w:pPr>
      <w:r w:rsidRPr="008D1535">
        <w:rPr>
          <w:color w:val="000000" w:themeColor="text1"/>
          <w:sz w:val="24"/>
          <w:szCs w:val="24"/>
        </w:rPr>
        <w:t>The Academic Committee will evaluate your Preliminary Research Proposal using the rubric below. In addition to verifying compliance with the required format, the Committee will look for specific evidence of your readiness for doctoral work: critical thinking, the ability to synthesize information and develop your own argument, intellectual independence, and academic integrity.</w:t>
      </w:r>
    </w:p>
    <w:p w14:paraId="7145FD8D" w14:textId="77777777" w:rsidR="008B080A" w:rsidRPr="008D1535" w:rsidRDefault="008B080A" w:rsidP="00DA7946">
      <w:pPr>
        <w:spacing w:after="120" w:line="264" w:lineRule="auto"/>
        <w:rPr>
          <w:color w:val="000000" w:themeColor="text1"/>
          <w:sz w:val="24"/>
          <w:szCs w:val="24"/>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55"/>
        <w:gridCol w:w="1656"/>
        <w:gridCol w:w="5215"/>
        <w:gridCol w:w="934"/>
      </w:tblGrid>
      <w:tr w:rsidR="000A2FD2" w:rsidRPr="008D1535" w14:paraId="41249F6A" w14:textId="77777777" w:rsidTr="00D06F0E">
        <w:trPr>
          <w:cantSplit/>
          <w:tblHeader/>
        </w:trPr>
        <w:tc>
          <w:tcPr>
            <w:tcW w:w="1555" w:type="dxa"/>
            <w:tcBorders>
              <w:top w:val="single" w:sz="4" w:space="0" w:color="000000"/>
              <w:left w:val="single" w:sz="4" w:space="0" w:color="000000"/>
              <w:bottom w:val="single" w:sz="12" w:space="0" w:color="000000"/>
              <w:right w:val="single" w:sz="4" w:space="0" w:color="000000"/>
            </w:tcBorders>
            <w:tcMar>
              <w:top w:w="60" w:type="dxa"/>
              <w:left w:w="100" w:type="dxa"/>
              <w:bottom w:w="60" w:type="dxa"/>
              <w:right w:w="100" w:type="dxa"/>
            </w:tcMar>
            <w:vAlign w:val="center"/>
          </w:tcPr>
          <w:p w14:paraId="251D0A21" w14:textId="77777777" w:rsidR="000A2FD2" w:rsidRPr="008D1535" w:rsidRDefault="00E20F57" w:rsidP="00DA7946">
            <w:pPr>
              <w:rPr>
                <w:color w:val="000000" w:themeColor="text1"/>
                <w:sz w:val="24"/>
                <w:szCs w:val="24"/>
              </w:rPr>
            </w:pPr>
            <w:r w:rsidRPr="008D1535">
              <w:rPr>
                <w:b/>
                <w:bCs/>
                <w:color w:val="000000" w:themeColor="text1"/>
                <w:sz w:val="21"/>
                <w:szCs w:val="24"/>
              </w:rPr>
              <w:t>Criterion</w:t>
            </w:r>
          </w:p>
        </w:tc>
        <w:tc>
          <w:tcPr>
            <w:tcW w:w="1656" w:type="dxa"/>
            <w:tcBorders>
              <w:top w:val="single" w:sz="4" w:space="0" w:color="000000"/>
              <w:left w:val="single" w:sz="4" w:space="0" w:color="000000"/>
              <w:bottom w:val="single" w:sz="12" w:space="0" w:color="000000"/>
              <w:right w:val="single" w:sz="4" w:space="0" w:color="000000"/>
            </w:tcBorders>
            <w:tcMar>
              <w:top w:w="60" w:type="dxa"/>
              <w:left w:w="100" w:type="dxa"/>
              <w:bottom w:w="60" w:type="dxa"/>
              <w:right w:w="100" w:type="dxa"/>
            </w:tcMar>
            <w:vAlign w:val="center"/>
          </w:tcPr>
          <w:p w14:paraId="661A49DC" w14:textId="77777777" w:rsidR="000A2FD2" w:rsidRPr="008D1535" w:rsidRDefault="00E20F57" w:rsidP="00DA7946">
            <w:pPr>
              <w:rPr>
                <w:color w:val="000000" w:themeColor="text1"/>
                <w:sz w:val="24"/>
                <w:szCs w:val="24"/>
              </w:rPr>
            </w:pPr>
            <w:r w:rsidRPr="008D1535">
              <w:rPr>
                <w:b/>
                <w:bCs/>
                <w:color w:val="000000" w:themeColor="text1"/>
                <w:sz w:val="21"/>
                <w:szCs w:val="24"/>
              </w:rPr>
              <w:t>Weight</w:t>
            </w:r>
          </w:p>
        </w:tc>
        <w:tc>
          <w:tcPr>
            <w:tcW w:w="5215" w:type="dxa"/>
            <w:tcBorders>
              <w:top w:val="single" w:sz="4" w:space="0" w:color="000000"/>
              <w:left w:val="single" w:sz="4" w:space="0" w:color="000000"/>
              <w:bottom w:val="single" w:sz="12" w:space="0" w:color="000000"/>
              <w:right w:val="single" w:sz="4" w:space="0" w:color="000000"/>
            </w:tcBorders>
            <w:tcMar>
              <w:top w:w="60" w:type="dxa"/>
              <w:left w:w="100" w:type="dxa"/>
              <w:bottom w:w="60" w:type="dxa"/>
              <w:right w:w="100" w:type="dxa"/>
            </w:tcMar>
            <w:vAlign w:val="center"/>
          </w:tcPr>
          <w:p w14:paraId="19906DC4" w14:textId="77777777" w:rsidR="000A2FD2" w:rsidRPr="008D1535" w:rsidRDefault="00E20F57" w:rsidP="00DA7946">
            <w:pPr>
              <w:rPr>
                <w:color w:val="000000" w:themeColor="text1"/>
                <w:sz w:val="24"/>
                <w:szCs w:val="24"/>
              </w:rPr>
            </w:pPr>
            <w:r w:rsidRPr="008D1535">
              <w:rPr>
                <w:b/>
                <w:bCs/>
                <w:color w:val="000000" w:themeColor="text1"/>
                <w:sz w:val="21"/>
                <w:szCs w:val="24"/>
              </w:rPr>
              <w:t>Performance Descriptor</w:t>
            </w:r>
          </w:p>
        </w:tc>
        <w:tc>
          <w:tcPr>
            <w:tcW w:w="934" w:type="dxa"/>
            <w:tcBorders>
              <w:top w:val="single" w:sz="4" w:space="0" w:color="000000"/>
              <w:left w:val="single" w:sz="4" w:space="0" w:color="000000"/>
              <w:bottom w:val="single" w:sz="12" w:space="0" w:color="000000"/>
              <w:right w:val="single" w:sz="4" w:space="0" w:color="000000"/>
            </w:tcBorders>
            <w:tcMar>
              <w:top w:w="60" w:type="dxa"/>
              <w:left w:w="100" w:type="dxa"/>
              <w:bottom w:w="60" w:type="dxa"/>
              <w:right w:w="100" w:type="dxa"/>
            </w:tcMar>
            <w:vAlign w:val="center"/>
          </w:tcPr>
          <w:p w14:paraId="54CFC0CF" w14:textId="77777777" w:rsidR="000A2FD2" w:rsidRPr="008D1535" w:rsidRDefault="00E20F57" w:rsidP="00DA7946">
            <w:pPr>
              <w:rPr>
                <w:color w:val="000000" w:themeColor="text1"/>
                <w:sz w:val="24"/>
                <w:szCs w:val="24"/>
              </w:rPr>
            </w:pPr>
            <w:r w:rsidRPr="008D1535">
              <w:rPr>
                <w:b/>
                <w:bCs/>
                <w:color w:val="000000" w:themeColor="text1"/>
                <w:sz w:val="21"/>
                <w:szCs w:val="24"/>
              </w:rPr>
              <w:t>Score</w:t>
            </w:r>
          </w:p>
        </w:tc>
      </w:tr>
      <w:tr w:rsidR="00D06F0E" w:rsidRPr="008D1535" w14:paraId="1DD9D7CC" w14:textId="77777777" w:rsidTr="00D06F0E">
        <w:trPr>
          <w:cantSplit/>
        </w:trPr>
        <w:tc>
          <w:tcPr>
            <w:tcW w:w="1555" w:type="dxa"/>
            <w:vMerge w:val="restart"/>
            <w:tcBorders>
              <w:top w:val="single" w:sz="4" w:space="0" w:color="BFBFBF"/>
              <w:left w:val="single" w:sz="4" w:space="0" w:color="BFBFBF"/>
              <w:right w:val="single" w:sz="4" w:space="0" w:color="BFBFBF"/>
            </w:tcBorders>
            <w:tcMar>
              <w:top w:w="60" w:type="dxa"/>
              <w:left w:w="100" w:type="dxa"/>
              <w:bottom w:w="60" w:type="dxa"/>
              <w:right w:w="100" w:type="dxa"/>
            </w:tcMar>
            <w:vAlign w:val="center"/>
          </w:tcPr>
          <w:p w14:paraId="350473A9" w14:textId="77777777" w:rsidR="00D06F0E" w:rsidRPr="008D1535" w:rsidRDefault="00D06F0E" w:rsidP="008D1535">
            <w:pPr>
              <w:spacing w:after="40"/>
              <w:jc w:val="left"/>
              <w:rPr>
                <w:color w:val="000000" w:themeColor="text1"/>
                <w:sz w:val="24"/>
                <w:szCs w:val="24"/>
              </w:rPr>
            </w:pPr>
            <w:r w:rsidRPr="008D1535">
              <w:rPr>
                <w:color w:val="000000" w:themeColor="text1"/>
                <w:sz w:val="21"/>
                <w:szCs w:val="24"/>
              </w:rPr>
              <w:t>Conceptual Understanding of the Selected Area</w:t>
            </w:r>
          </w:p>
        </w:tc>
        <w:tc>
          <w:tcPr>
            <w:tcW w:w="1656" w:type="dxa"/>
            <w:vMerge w:val="restart"/>
            <w:tcBorders>
              <w:top w:val="single" w:sz="4" w:space="0" w:color="BFBFBF"/>
              <w:left w:val="single" w:sz="4" w:space="0" w:color="BFBFBF"/>
              <w:right w:val="single" w:sz="4" w:space="0" w:color="BFBFBF"/>
            </w:tcBorders>
            <w:tcMar>
              <w:top w:w="60" w:type="dxa"/>
              <w:left w:w="100" w:type="dxa"/>
              <w:bottom w:w="60" w:type="dxa"/>
              <w:right w:w="100" w:type="dxa"/>
            </w:tcMar>
            <w:vAlign w:val="center"/>
          </w:tcPr>
          <w:p w14:paraId="06D5DF2F" w14:textId="77777777" w:rsidR="00D06F0E" w:rsidRPr="008D1535" w:rsidRDefault="00D06F0E" w:rsidP="00DA7946">
            <w:pPr>
              <w:spacing w:after="40"/>
              <w:rPr>
                <w:color w:val="000000" w:themeColor="text1"/>
                <w:sz w:val="24"/>
                <w:szCs w:val="24"/>
              </w:rPr>
            </w:pPr>
            <w:r w:rsidRPr="008D1535">
              <w:rPr>
                <w:color w:val="000000" w:themeColor="text1"/>
                <w:sz w:val="21"/>
                <w:szCs w:val="24"/>
              </w:rPr>
              <w:t>15%</w:t>
            </w:r>
          </w:p>
        </w:tc>
        <w:tc>
          <w:tcPr>
            <w:tcW w:w="5215"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5DFB7CF" w14:textId="77777777" w:rsidR="00D06F0E" w:rsidRPr="008D1535" w:rsidRDefault="00D06F0E" w:rsidP="00DA7946">
            <w:pPr>
              <w:spacing w:after="40"/>
              <w:rPr>
                <w:color w:val="000000" w:themeColor="text1"/>
                <w:sz w:val="24"/>
                <w:szCs w:val="24"/>
              </w:rPr>
            </w:pPr>
            <w:r w:rsidRPr="008D1535">
              <w:rPr>
                <w:color w:val="000000" w:themeColor="text1"/>
                <w:sz w:val="21"/>
                <w:szCs w:val="24"/>
              </w:rPr>
              <w:t>Demonstrates precise and nuanced conceptual knowledge of the area, distinguishing schools of thought, approaches, or traditions within the selected Research Line rather than merely presenting isolated facts.</w:t>
            </w:r>
          </w:p>
        </w:tc>
        <w:tc>
          <w:tcPr>
            <w:tcW w:w="934"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29B60B6" w14:textId="77777777" w:rsidR="00D06F0E" w:rsidRPr="008D1535" w:rsidRDefault="00D06F0E" w:rsidP="00DA7946">
            <w:pPr>
              <w:spacing w:after="40"/>
              <w:rPr>
                <w:color w:val="000000" w:themeColor="text1"/>
                <w:sz w:val="24"/>
                <w:szCs w:val="24"/>
              </w:rPr>
            </w:pPr>
            <w:r w:rsidRPr="008D1535">
              <w:rPr>
                <w:color w:val="000000" w:themeColor="text1"/>
                <w:sz w:val="21"/>
                <w:szCs w:val="24"/>
              </w:rPr>
              <w:t>5</w:t>
            </w:r>
          </w:p>
        </w:tc>
      </w:tr>
      <w:tr w:rsidR="00D06F0E" w:rsidRPr="008D1535" w14:paraId="2413EF38" w14:textId="77777777" w:rsidTr="00D06F0E">
        <w:trPr>
          <w:cantSplit/>
        </w:trPr>
        <w:tc>
          <w:tcPr>
            <w:tcW w:w="1555" w:type="dxa"/>
            <w:vMerge/>
            <w:tcBorders>
              <w:left w:val="single" w:sz="4" w:space="0" w:color="BFBFBF"/>
              <w:right w:val="single" w:sz="4" w:space="0" w:color="BFBFBF"/>
            </w:tcBorders>
            <w:tcMar>
              <w:top w:w="60" w:type="dxa"/>
              <w:left w:w="100" w:type="dxa"/>
              <w:bottom w:w="60" w:type="dxa"/>
              <w:right w:w="100" w:type="dxa"/>
            </w:tcMar>
            <w:vAlign w:val="center"/>
          </w:tcPr>
          <w:p w14:paraId="493870FF" w14:textId="77777777" w:rsidR="00D06F0E" w:rsidRPr="008D1535" w:rsidRDefault="00D06F0E" w:rsidP="008D1535">
            <w:pPr>
              <w:spacing w:after="40"/>
              <w:jc w:val="left"/>
              <w:rPr>
                <w:color w:val="000000" w:themeColor="text1"/>
                <w:sz w:val="24"/>
                <w:szCs w:val="24"/>
              </w:rPr>
            </w:pPr>
          </w:p>
        </w:tc>
        <w:tc>
          <w:tcPr>
            <w:tcW w:w="1656" w:type="dxa"/>
            <w:vMerge/>
            <w:tcBorders>
              <w:left w:val="single" w:sz="4" w:space="0" w:color="BFBFBF"/>
              <w:right w:val="single" w:sz="4" w:space="0" w:color="BFBFBF"/>
            </w:tcBorders>
            <w:tcMar>
              <w:top w:w="60" w:type="dxa"/>
              <w:left w:w="100" w:type="dxa"/>
              <w:bottom w:w="60" w:type="dxa"/>
              <w:right w:w="100" w:type="dxa"/>
            </w:tcMar>
            <w:vAlign w:val="center"/>
          </w:tcPr>
          <w:p w14:paraId="1553C6D9" w14:textId="77777777" w:rsidR="00D06F0E" w:rsidRPr="008D1535" w:rsidRDefault="00D06F0E" w:rsidP="00DA7946">
            <w:pPr>
              <w:spacing w:after="40"/>
              <w:rPr>
                <w:color w:val="000000" w:themeColor="text1"/>
                <w:sz w:val="24"/>
                <w:szCs w:val="24"/>
              </w:rPr>
            </w:pPr>
          </w:p>
        </w:tc>
        <w:tc>
          <w:tcPr>
            <w:tcW w:w="5215"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A002F00" w14:textId="77777777" w:rsidR="00D06F0E" w:rsidRPr="008D1535" w:rsidRDefault="00D06F0E" w:rsidP="00DA7946">
            <w:pPr>
              <w:spacing w:after="40"/>
              <w:rPr>
                <w:color w:val="000000" w:themeColor="text1"/>
                <w:sz w:val="24"/>
                <w:szCs w:val="24"/>
              </w:rPr>
            </w:pPr>
            <w:r w:rsidRPr="008D1535">
              <w:rPr>
                <w:color w:val="000000" w:themeColor="text1"/>
                <w:sz w:val="21"/>
                <w:szCs w:val="24"/>
              </w:rPr>
              <w:t>Demonstrates an adequate understanding of the area but does not clearly distinguish among its different approaches or schools of thought.</w:t>
            </w:r>
          </w:p>
        </w:tc>
        <w:tc>
          <w:tcPr>
            <w:tcW w:w="934"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417E760" w14:textId="77777777" w:rsidR="00D06F0E" w:rsidRPr="008D1535" w:rsidRDefault="00D06F0E" w:rsidP="00DA7946">
            <w:pPr>
              <w:spacing w:after="40"/>
              <w:rPr>
                <w:color w:val="000000" w:themeColor="text1"/>
                <w:sz w:val="24"/>
                <w:szCs w:val="24"/>
              </w:rPr>
            </w:pPr>
            <w:r w:rsidRPr="008D1535">
              <w:rPr>
                <w:color w:val="000000" w:themeColor="text1"/>
                <w:sz w:val="21"/>
                <w:szCs w:val="24"/>
              </w:rPr>
              <w:t>4</w:t>
            </w:r>
          </w:p>
        </w:tc>
      </w:tr>
      <w:tr w:rsidR="00D06F0E" w:rsidRPr="008D1535" w14:paraId="49600DF7" w14:textId="77777777" w:rsidTr="00D06F0E">
        <w:trPr>
          <w:cantSplit/>
        </w:trPr>
        <w:tc>
          <w:tcPr>
            <w:tcW w:w="1555" w:type="dxa"/>
            <w:vMerge/>
            <w:tcBorders>
              <w:left w:val="single" w:sz="4" w:space="0" w:color="BFBFBF"/>
              <w:right w:val="single" w:sz="4" w:space="0" w:color="BFBFBF"/>
            </w:tcBorders>
            <w:tcMar>
              <w:top w:w="60" w:type="dxa"/>
              <w:left w:w="100" w:type="dxa"/>
              <w:bottom w:w="60" w:type="dxa"/>
              <w:right w:w="100" w:type="dxa"/>
            </w:tcMar>
            <w:vAlign w:val="center"/>
          </w:tcPr>
          <w:p w14:paraId="2BCD0AAA" w14:textId="77777777" w:rsidR="00D06F0E" w:rsidRPr="008D1535" w:rsidRDefault="00D06F0E" w:rsidP="008D1535">
            <w:pPr>
              <w:spacing w:after="40"/>
              <w:jc w:val="left"/>
              <w:rPr>
                <w:color w:val="000000" w:themeColor="text1"/>
                <w:sz w:val="24"/>
                <w:szCs w:val="24"/>
              </w:rPr>
            </w:pPr>
          </w:p>
        </w:tc>
        <w:tc>
          <w:tcPr>
            <w:tcW w:w="1656" w:type="dxa"/>
            <w:vMerge/>
            <w:tcBorders>
              <w:left w:val="single" w:sz="4" w:space="0" w:color="BFBFBF"/>
              <w:right w:val="single" w:sz="4" w:space="0" w:color="BFBFBF"/>
            </w:tcBorders>
            <w:tcMar>
              <w:top w:w="60" w:type="dxa"/>
              <w:left w:w="100" w:type="dxa"/>
              <w:bottom w:w="60" w:type="dxa"/>
              <w:right w:w="100" w:type="dxa"/>
            </w:tcMar>
            <w:vAlign w:val="center"/>
          </w:tcPr>
          <w:p w14:paraId="741EF4FF" w14:textId="77777777" w:rsidR="00D06F0E" w:rsidRPr="008D1535" w:rsidRDefault="00D06F0E" w:rsidP="00DA7946">
            <w:pPr>
              <w:spacing w:after="40"/>
              <w:rPr>
                <w:color w:val="000000" w:themeColor="text1"/>
                <w:sz w:val="24"/>
                <w:szCs w:val="24"/>
              </w:rPr>
            </w:pPr>
          </w:p>
        </w:tc>
        <w:tc>
          <w:tcPr>
            <w:tcW w:w="5215"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2A9C149" w14:textId="77777777" w:rsidR="00D06F0E" w:rsidRPr="008D1535" w:rsidRDefault="00D06F0E" w:rsidP="00DA7946">
            <w:pPr>
              <w:spacing w:after="40"/>
              <w:rPr>
                <w:color w:val="000000" w:themeColor="text1"/>
                <w:sz w:val="24"/>
                <w:szCs w:val="24"/>
              </w:rPr>
            </w:pPr>
            <w:r w:rsidRPr="008D1535">
              <w:rPr>
                <w:color w:val="000000" w:themeColor="text1"/>
                <w:sz w:val="21"/>
                <w:szCs w:val="24"/>
              </w:rPr>
              <w:t>Demonstrates a basic or partial understanding of the area, using accurate concepts that are not clearly connected.</w:t>
            </w:r>
          </w:p>
        </w:tc>
        <w:tc>
          <w:tcPr>
            <w:tcW w:w="934"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56907E1" w14:textId="77777777" w:rsidR="00D06F0E" w:rsidRPr="008D1535" w:rsidRDefault="00D06F0E" w:rsidP="00DA7946">
            <w:pPr>
              <w:spacing w:after="40"/>
              <w:rPr>
                <w:color w:val="000000" w:themeColor="text1"/>
                <w:sz w:val="24"/>
                <w:szCs w:val="24"/>
              </w:rPr>
            </w:pPr>
            <w:r w:rsidRPr="008D1535">
              <w:rPr>
                <w:color w:val="000000" w:themeColor="text1"/>
                <w:sz w:val="21"/>
                <w:szCs w:val="24"/>
              </w:rPr>
              <w:t>3</w:t>
            </w:r>
          </w:p>
        </w:tc>
      </w:tr>
      <w:tr w:rsidR="00D06F0E" w:rsidRPr="008D1535" w14:paraId="3B062344" w14:textId="77777777" w:rsidTr="00D06F0E">
        <w:trPr>
          <w:cantSplit/>
        </w:trPr>
        <w:tc>
          <w:tcPr>
            <w:tcW w:w="1555" w:type="dxa"/>
            <w:vMerge/>
            <w:tcBorders>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504A4A9" w14:textId="77777777" w:rsidR="00D06F0E" w:rsidRPr="008D1535" w:rsidRDefault="00D06F0E" w:rsidP="008D1535">
            <w:pPr>
              <w:spacing w:after="40"/>
              <w:jc w:val="left"/>
              <w:rPr>
                <w:color w:val="000000" w:themeColor="text1"/>
                <w:sz w:val="24"/>
                <w:szCs w:val="24"/>
              </w:rPr>
            </w:pPr>
          </w:p>
        </w:tc>
        <w:tc>
          <w:tcPr>
            <w:tcW w:w="1656" w:type="dxa"/>
            <w:vMerge/>
            <w:tcBorders>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E2D9866" w14:textId="77777777" w:rsidR="00D06F0E" w:rsidRPr="008D1535" w:rsidRDefault="00D06F0E" w:rsidP="00DA7946">
            <w:pPr>
              <w:spacing w:after="40"/>
              <w:rPr>
                <w:color w:val="000000" w:themeColor="text1"/>
                <w:sz w:val="24"/>
                <w:szCs w:val="24"/>
              </w:rPr>
            </w:pPr>
          </w:p>
        </w:tc>
        <w:tc>
          <w:tcPr>
            <w:tcW w:w="5215"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63C52F3" w14:textId="77777777" w:rsidR="00D06F0E" w:rsidRPr="008D1535" w:rsidRDefault="00D06F0E" w:rsidP="00DA7946">
            <w:pPr>
              <w:spacing w:after="40"/>
              <w:rPr>
                <w:color w:val="000000" w:themeColor="text1"/>
                <w:sz w:val="24"/>
                <w:szCs w:val="24"/>
              </w:rPr>
            </w:pPr>
            <w:r w:rsidRPr="008D1535">
              <w:rPr>
                <w:color w:val="000000" w:themeColor="text1"/>
                <w:sz w:val="21"/>
                <w:szCs w:val="24"/>
              </w:rPr>
              <w:t>Does not demonstrate an understanding of the area, or the content does not correspond to any Program Research Line.</w:t>
            </w:r>
          </w:p>
        </w:tc>
        <w:tc>
          <w:tcPr>
            <w:tcW w:w="934"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3472292" w14:textId="77777777" w:rsidR="00D06F0E" w:rsidRPr="008D1535" w:rsidRDefault="00D06F0E" w:rsidP="00DA7946">
            <w:pPr>
              <w:spacing w:after="40"/>
              <w:rPr>
                <w:color w:val="000000" w:themeColor="text1"/>
                <w:sz w:val="24"/>
                <w:szCs w:val="24"/>
              </w:rPr>
            </w:pPr>
            <w:r w:rsidRPr="008D1535">
              <w:rPr>
                <w:color w:val="000000" w:themeColor="text1"/>
                <w:sz w:val="21"/>
                <w:szCs w:val="24"/>
              </w:rPr>
              <w:t>0</w:t>
            </w:r>
          </w:p>
        </w:tc>
      </w:tr>
      <w:tr w:rsidR="00D06F0E" w:rsidRPr="008D1535" w14:paraId="06391D3D" w14:textId="77777777" w:rsidTr="00D06F0E">
        <w:trPr>
          <w:cantSplit/>
        </w:trPr>
        <w:tc>
          <w:tcPr>
            <w:tcW w:w="1555" w:type="dxa"/>
            <w:vMerge w:val="restart"/>
            <w:tcBorders>
              <w:top w:val="single" w:sz="4" w:space="0" w:color="BFBFBF"/>
              <w:left w:val="single" w:sz="4" w:space="0" w:color="BFBFBF"/>
              <w:right w:val="single" w:sz="4" w:space="0" w:color="BFBFBF"/>
            </w:tcBorders>
            <w:tcMar>
              <w:top w:w="60" w:type="dxa"/>
              <w:left w:w="100" w:type="dxa"/>
              <w:bottom w:w="60" w:type="dxa"/>
              <w:right w:w="100" w:type="dxa"/>
            </w:tcMar>
            <w:vAlign w:val="center"/>
          </w:tcPr>
          <w:p w14:paraId="7583B494" w14:textId="77777777" w:rsidR="00D06F0E" w:rsidRPr="008D1535" w:rsidRDefault="00D06F0E" w:rsidP="008D1535">
            <w:pPr>
              <w:spacing w:after="40"/>
              <w:jc w:val="left"/>
              <w:rPr>
                <w:color w:val="000000" w:themeColor="text1"/>
                <w:sz w:val="24"/>
                <w:szCs w:val="24"/>
              </w:rPr>
            </w:pPr>
            <w:r w:rsidRPr="008D1535">
              <w:rPr>
                <w:color w:val="000000" w:themeColor="text1"/>
                <w:sz w:val="21"/>
                <w:szCs w:val="24"/>
              </w:rPr>
              <w:t>Critical Thinking and Evaluation of Evidence</w:t>
            </w:r>
          </w:p>
        </w:tc>
        <w:tc>
          <w:tcPr>
            <w:tcW w:w="1656" w:type="dxa"/>
            <w:vMerge w:val="restart"/>
            <w:tcBorders>
              <w:top w:val="single" w:sz="4" w:space="0" w:color="BFBFBF"/>
              <w:left w:val="single" w:sz="4" w:space="0" w:color="BFBFBF"/>
              <w:right w:val="single" w:sz="4" w:space="0" w:color="BFBFBF"/>
            </w:tcBorders>
            <w:tcMar>
              <w:top w:w="60" w:type="dxa"/>
              <w:left w:w="100" w:type="dxa"/>
              <w:bottom w:w="60" w:type="dxa"/>
              <w:right w:w="100" w:type="dxa"/>
            </w:tcMar>
            <w:vAlign w:val="center"/>
          </w:tcPr>
          <w:p w14:paraId="58B3798A" w14:textId="77777777" w:rsidR="00D06F0E" w:rsidRPr="008D1535" w:rsidRDefault="00D06F0E" w:rsidP="00DA7946">
            <w:pPr>
              <w:spacing w:after="40"/>
              <w:rPr>
                <w:color w:val="000000" w:themeColor="text1"/>
                <w:sz w:val="24"/>
                <w:szCs w:val="24"/>
              </w:rPr>
            </w:pPr>
            <w:r w:rsidRPr="008D1535">
              <w:rPr>
                <w:color w:val="000000" w:themeColor="text1"/>
                <w:sz w:val="21"/>
                <w:szCs w:val="24"/>
              </w:rPr>
              <w:t>20%</w:t>
            </w:r>
          </w:p>
        </w:tc>
        <w:tc>
          <w:tcPr>
            <w:tcW w:w="5215"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84A92FF" w14:textId="77777777" w:rsidR="00D06F0E" w:rsidRPr="008D1535" w:rsidRDefault="00D06F0E" w:rsidP="00DA7946">
            <w:pPr>
              <w:spacing w:after="40"/>
              <w:rPr>
                <w:color w:val="000000" w:themeColor="text1"/>
                <w:sz w:val="24"/>
                <w:szCs w:val="24"/>
              </w:rPr>
            </w:pPr>
            <w:r w:rsidRPr="008D1535">
              <w:rPr>
                <w:color w:val="000000" w:themeColor="text1"/>
                <w:sz w:val="21"/>
                <w:szCs w:val="24"/>
              </w:rPr>
              <w:t>Critically evaluates the cited sources, distinguishes robust evidence from preliminary or limited evidence, and identifies assumptions or methodological limitations in the work reviewed.</w:t>
            </w:r>
          </w:p>
        </w:tc>
        <w:tc>
          <w:tcPr>
            <w:tcW w:w="934"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FF6481B" w14:textId="77777777" w:rsidR="00D06F0E" w:rsidRPr="008D1535" w:rsidRDefault="00D06F0E" w:rsidP="00DA7946">
            <w:pPr>
              <w:spacing w:after="40"/>
              <w:rPr>
                <w:color w:val="000000" w:themeColor="text1"/>
                <w:sz w:val="24"/>
                <w:szCs w:val="24"/>
              </w:rPr>
            </w:pPr>
            <w:r w:rsidRPr="008D1535">
              <w:rPr>
                <w:color w:val="000000" w:themeColor="text1"/>
                <w:sz w:val="21"/>
                <w:szCs w:val="24"/>
              </w:rPr>
              <w:t>5</w:t>
            </w:r>
          </w:p>
        </w:tc>
      </w:tr>
      <w:tr w:rsidR="00D06F0E" w:rsidRPr="008D1535" w14:paraId="461DDC39" w14:textId="77777777" w:rsidTr="00D06F0E">
        <w:trPr>
          <w:cantSplit/>
        </w:trPr>
        <w:tc>
          <w:tcPr>
            <w:tcW w:w="1555" w:type="dxa"/>
            <w:vMerge/>
            <w:tcBorders>
              <w:left w:val="single" w:sz="4" w:space="0" w:color="BFBFBF"/>
              <w:right w:val="single" w:sz="4" w:space="0" w:color="BFBFBF"/>
            </w:tcBorders>
            <w:tcMar>
              <w:top w:w="60" w:type="dxa"/>
              <w:left w:w="100" w:type="dxa"/>
              <w:bottom w:w="60" w:type="dxa"/>
              <w:right w:w="100" w:type="dxa"/>
            </w:tcMar>
            <w:vAlign w:val="center"/>
          </w:tcPr>
          <w:p w14:paraId="58235013" w14:textId="77777777" w:rsidR="00D06F0E" w:rsidRPr="008D1535" w:rsidRDefault="00D06F0E" w:rsidP="008D1535">
            <w:pPr>
              <w:spacing w:after="40"/>
              <w:jc w:val="left"/>
              <w:rPr>
                <w:color w:val="000000" w:themeColor="text1"/>
                <w:sz w:val="24"/>
                <w:szCs w:val="24"/>
              </w:rPr>
            </w:pPr>
          </w:p>
        </w:tc>
        <w:tc>
          <w:tcPr>
            <w:tcW w:w="1656" w:type="dxa"/>
            <w:vMerge/>
            <w:tcBorders>
              <w:left w:val="single" w:sz="4" w:space="0" w:color="BFBFBF"/>
              <w:right w:val="single" w:sz="4" w:space="0" w:color="BFBFBF"/>
            </w:tcBorders>
            <w:tcMar>
              <w:top w:w="60" w:type="dxa"/>
              <w:left w:w="100" w:type="dxa"/>
              <w:bottom w:w="60" w:type="dxa"/>
              <w:right w:w="100" w:type="dxa"/>
            </w:tcMar>
            <w:vAlign w:val="center"/>
          </w:tcPr>
          <w:p w14:paraId="5DC3DB77" w14:textId="77777777" w:rsidR="00D06F0E" w:rsidRPr="008D1535" w:rsidRDefault="00D06F0E" w:rsidP="00DA7946">
            <w:pPr>
              <w:spacing w:after="40"/>
              <w:rPr>
                <w:color w:val="000000" w:themeColor="text1"/>
                <w:sz w:val="24"/>
                <w:szCs w:val="24"/>
              </w:rPr>
            </w:pPr>
          </w:p>
        </w:tc>
        <w:tc>
          <w:tcPr>
            <w:tcW w:w="5215"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DC75A05" w14:textId="77777777" w:rsidR="00D06F0E" w:rsidRPr="008D1535" w:rsidRDefault="00D06F0E" w:rsidP="00DA7946">
            <w:pPr>
              <w:spacing w:after="40"/>
              <w:rPr>
                <w:color w:val="000000" w:themeColor="text1"/>
                <w:sz w:val="24"/>
                <w:szCs w:val="24"/>
              </w:rPr>
            </w:pPr>
            <w:r w:rsidRPr="008D1535">
              <w:rPr>
                <w:color w:val="000000" w:themeColor="text1"/>
                <w:sz w:val="21"/>
                <w:szCs w:val="24"/>
              </w:rPr>
              <w:t>Compares more than one source or approach but does not explicitly evaluate the quality or limitations of the evidence.</w:t>
            </w:r>
          </w:p>
        </w:tc>
        <w:tc>
          <w:tcPr>
            <w:tcW w:w="934"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3D539F9" w14:textId="77777777" w:rsidR="00D06F0E" w:rsidRPr="008D1535" w:rsidRDefault="00D06F0E" w:rsidP="00DA7946">
            <w:pPr>
              <w:spacing w:after="40"/>
              <w:rPr>
                <w:color w:val="000000" w:themeColor="text1"/>
                <w:sz w:val="24"/>
                <w:szCs w:val="24"/>
              </w:rPr>
            </w:pPr>
            <w:r w:rsidRPr="008D1535">
              <w:rPr>
                <w:color w:val="000000" w:themeColor="text1"/>
                <w:sz w:val="21"/>
                <w:szCs w:val="24"/>
              </w:rPr>
              <w:t>4</w:t>
            </w:r>
          </w:p>
        </w:tc>
      </w:tr>
      <w:tr w:rsidR="00D06F0E" w:rsidRPr="008D1535" w14:paraId="33B93F7F" w14:textId="77777777" w:rsidTr="00D06F0E">
        <w:trPr>
          <w:cantSplit/>
        </w:trPr>
        <w:tc>
          <w:tcPr>
            <w:tcW w:w="1555" w:type="dxa"/>
            <w:vMerge/>
            <w:tcBorders>
              <w:left w:val="single" w:sz="4" w:space="0" w:color="BFBFBF"/>
              <w:right w:val="single" w:sz="4" w:space="0" w:color="BFBFBF"/>
            </w:tcBorders>
            <w:tcMar>
              <w:top w:w="60" w:type="dxa"/>
              <w:left w:w="100" w:type="dxa"/>
              <w:bottom w:w="60" w:type="dxa"/>
              <w:right w:w="100" w:type="dxa"/>
            </w:tcMar>
            <w:vAlign w:val="center"/>
          </w:tcPr>
          <w:p w14:paraId="02965D96" w14:textId="77777777" w:rsidR="00D06F0E" w:rsidRPr="008D1535" w:rsidRDefault="00D06F0E" w:rsidP="008D1535">
            <w:pPr>
              <w:spacing w:after="40"/>
              <w:jc w:val="left"/>
              <w:rPr>
                <w:color w:val="000000" w:themeColor="text1"/>
                <w:sz w:val="24"/>
                <w:szCs w:val="24"/>
              </w:rPr>
            </w:pPr>
          </w:p>
        </w:tc>
        <w:tc>
          <w:tcPr>
            <w:tcW w:w="1656" w:type="dxa"/>
            <w:vMerge/>
            <w:tcBorders>
              <w:left w:val="single" w:sz="4" w:space="0" w:color="BFBFBF"/>
              <w:right w:val="single" w:sz="4" w:space="0" w:color="BFBFBF"/>
            </w:tcBorders>
            <w:tcMar>
              <w:top w:w="60" w:type="dxa"/>
              <w:left w:w="100" w:type="dxa"/>
              <w:bottom w:w="60" w:type="dxa"/>
              <w:right w:w="100" w:type="dxa"/>
            </w:tcMar>
            <w:vAlign w:val="center"/>
          </w:tcPr>
          <w:p w14:paraId="5D910607" w14:textId="77777777" w:rsidR="00D06F0E" w:rsidRPr="008D1535" w:rsidRDefault="00D06F0E" w:rsidP="00DA7946">
            <w:pPr>
              <w:spacing w:after="40"/>
              <w:rPr>
                <w:color w:val="000000" w:themeColor="text1"/>
                <w:sz w:val="24"/>
                <w:szCs w:val="24"/>
              </w:rPr>
            </w:pPr>
          </w:p>
        </w:tc>
        <w:tc>
          <w:tcPr>
            <w:tcW w:w="5215"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FA11FC7" w14:textId="77777777" w:rsidR="00D06F0E" w:rsidRPr="008D1535" w:rsidRDefault="00D06F0E" w:rsidP="00DA7946">
            <w:pPr>
              <w:spacing w:after="40"/>
              <w:rPr>
                <w:color w:val="000000" w:themeColor="text1"/>
                <w:sz w:val="24"/>
                <w:szCs w:val="24"/>
              </w:rPr>
            </w:pPr>
            <w:r w:rsidRPr="008D1535">
              <w:rPr>
                <w:color w:val="000000" w:themeColor="text1"/>
                <w:sz w:val="21"/>
                <w:szCs w:val="24"/>
              </w:rPr>
              <w:t>Describes the literature primarily in narrative form without comparing or questioning the evidence presented.</w:t>
            </w:r>
          </w:p>
        </w:tc>
        <w:tc>
          <w:tcPr>
            <w:tcW w:w="934"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34CC89F" w14:textId="77777777" w:rsidR="00D06F0E" w:rsidRPr="008D1535" w:rsidRDefault="00D06F0E" w:rsidP="00DA7946">
            <w:pPr>
              <w:spacing w:after="40"/>
              <w:rPr>
                <w:color w:val="000000" w:themeColor="text1"/>
                <w:sz w:val="24"/>
                <w:szCs w:val="24"/>
              </w:rPr>
            </w:pPr>
            <w:r w:rsidRPr="008D1535">
              <w:rPr>
                <w:color w:val="000000" w:themeColor="text1"/>
                <w:sz w:val="21"/>
                <w:szCs w:val="24"/>
              </w:rPr>
              <w:t>3</w:t>
            </w:r>
          </w:p>
        </w:tc>
      </w:tr>
      <w:tr w:rsidR="00D06F0E" w:rsidRPr="008D1535" w14:paraId="2A26616D" w14:textId="77777777" w:rsidTr="00D06F0E">
        <w:trPr>
          <w:cantSplit/>
        </w:trPr>
        <w:tc>
          <w:tcPr>
            <w:tcW w:w="1555" w:type="dxa"/>
            <w:vMerge/>
            <w:tcBorders>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4C5CCC5" w14:textId="77777777" w:rsidR="00D06F0E" w:rsidRPr="008D1535" w:rsidRDefault="00D06F0E" w:rsidP="008D1535">
            <w:pPr>
              <w:spacing w:after="40"/>
              <w:jc w:val="left"/>
              <w:rPr>
                <w:color w:val="000000" w:themeColor="text1"/>
                <w:sz w:val="24"/>
                <w:szCs w:val="24"/>
              </w:rPr>
            </w:pPr>
          </w:p>
        </w:tc>
        <w:tc>
          <w:tcPr>
            <w:tcW w:w="1656" w:type="dxa"/>
            <w:vMerge/>
            <w:tcBorders>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34D860C" w14:textId="77777777" w:rsidR="00D06F0E" w:rsidRPr="008D1535" w:rsidRDefault="00D06F0E" w:rsidP="00DA7946">
            <w:pPr>
              <w:spacing w:after="40"/>
              <w:rPr>
                <w:color w:val="000000" w:themeColor="text1"/>
                <w:sz w:val="24"/>
                <w:szCs w:val="24"/>
              </w:rPr>
            </w:pPr>
          </w:p>
        </w:tc>
        <w:tc>
          <w:tcPr>
            <w:tcW w:w="5215"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01C4417" w14:textId="77777777" w:rsidR="00D06F0E" w:rsidRPr="008D1535" w:rsidRDefault="00D06F0E" w:rsidP="00DA7946">
            <w:pPr>
              <w:spacing w:after="40"/>
              <w:rPr>
                <w:color w:val="000000" w:themeColor="text1"/>
                <w:sz w:val="24"/>
                <w:szCs w:val="24"/>
              </w:rPr>
            </w:pPr>
            <w:r w:rsidRPr="008D1535">
              <w:rPr>
                <w:color w:val="000000" w:themeColor="text1"/>
                <w:sz w:val="21"/>
                <w:szCs w:val="24"/>
              </w:rPr>
              <w:t>Presents the cited sources without analysis, as a list of isolated statements.</w:t>
            </w:r>
          </w:p>
        </w:tc>
        <w:tc>
          <w:tcPr>
            <w:tcW w:w="934"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76CF600" w14:textId="77777777" w:rsidR="00D06F0E" w:rsidRPr="008D1535" w:rsidRDefault="00D06F0E" w:rsidP="00DA7946">
            <w:pPr>
              <w:spacing w:after="40"/>
              <w:rPr>
                <w:color w:val="000000" w:themeColor="text1"/>
                <w:sz w:val="24"/>
                <w:szCs w:val="24"/>
              </w:rPr>
            </w:pPr>
            <w:r w:rsidRPr="008D1535">
              <w:rPr>
                <w:color w:val="000000" w:themeColor="text1"/>
                <w:sz w:val="21"/>
                <w:szCs w:val="24"/>
              </w:rPr>
              <w:t>0</w:t>
            </w:r>
          </w:p>
        </w:tc>
      </w:tr>
      <w:tr w:rsidR="00D06F0E" w:rsidRPr="008D1535" w14:paraId="7494981F" w14:textId="77777777" w:rsidTr="00D06F0E">
        <w:trPr>
          <w:cantSplit/>
        </w:trPr>
        <w:tc>
          <w:tcPr>
            <w:tcW w:w="1555" w:type="dxa"/>
            <w:vMerge w:val="restart"/>
            <w:tcBorders>
              <w:top w:val="single" w:sz="4" w:space="0" w:color="BFBFBF"/>
              <w:left w:val="single" w:sz="4" w:space="0" w:color="BFBFBF"/>
              <w:right w:val="single" w:sz="4" w:space="0" w:color="BFBFBF"/>
            </w:tcBorders>
            <w:tcMar>
              <w:top w:w="60" w:type="dxa"/>
              <w:left w:w="100" w:type="dxa"/>
              <w:bottom w:w="60" w:type="dxa"/>
              <w:right w:w="100" w:type="dxa"/>
            </w:tcMar>
            <w:vAlign w:val="center"/>
          </w:tcPr>
          <w:p w14:paraId="1D745D01" w14:textId="77777777" w:rsidR="00D06F0E" w:rsidRPr="008D1535" w:rsidRDefault="00D06F0E" w:rsidP="008D1535">
            <w:pPr>
              <w:spacing w:after="40"/>
              <w:jc w:val="left"/>
              <w:rPr>
                <w:color w:val="000000" w:themeColor="text1"/>
                <w:sz w:val="24"/>
                <w:szCs w:val="24"/>
              </w:rPr>
            </w:pPr>
            <w:r w:rsidRPr="008D1535">
              <w:rPr>
                <w:color w:val="000000" w:themeColor="text1"/>
                <w:sz w:val="21"/>
                <w:szCs w:val="24"/>
              </w:rPr>
              <w:t>Ability to Synthesize Information and Develop an Independent Argument</w:t>
            </w:r>
          </w:p>
        </w:tc>
        <w:tc>
          <w:tcPr>
            <w:tcW w:w="1656" w:type="dxa"/>
            <w:vMerge w:val="restart"/>
            <w:tcBorders>
              <w:top w:val="single" w:sz="4" w:space="0" w:color="BFBFBF"/>
              <w:left w:val="single" w:sz="4" w:space="0" w:color="BFBFBF"/>
              <w:right w:val="single" w:sz="4" w:space="0" w:color="BFBFBF"/>
            </w:tcBorders>
            <w:tcMar>
              <w:top w:w="60" w:type="dxa"/>
              <w:left w:w="100" w:type="dxa"/>
              <w:bottom w:w="60" w:type="dxa"/>
              <w:right w:w="100" w:type="dxa"/>
            </w:tcMar>
            <w:vAlign w:val="center"/>
          </w:tcPr>
          <w:p w14:paraId="1420B101" w14:textId="77777777" w:rsidR="00D06F0E" w:rsidRPr="008D1535" w:rsidRDefault="00D06F0E" w:rsidP="00DA7946">
            <w:pPr>
              <w:spacing w:after="40"/>
              <w:rPr>
                <w:color w:val="000000" w:themeColor="text1"/>
                <w:sz w:val="24"/>
                <w:szCs w:val="24"/>
              </w:rPr>
            </w:pPr>
            <w:r w:rsidRPr="008D1535">
              <w:rPr>
                <w:color w:val="000000" w:themeColor="text1"/>
                <w:sz w:val="21"/>
                <w:szCs w:val="24"/>
              </w:rPr>
              <w:t>20%</w:t>
            </w:r>
          </w:p>
        </w:tc>
        <w:tc>
          <w:tcPr>
            <w:tcW w:w="5215"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5332B56" w14:textId="77777777" w:rsidR="00D06F0E" w:rsidRPr="008D1535" w:rsidRDefault="00D06F0E" w:rsidP="00DA7946">
            <w:pPr>
              <w:spacing w:after="40"/>
              <w:rPr>
                <w:color w:val="000000" w:themeColor="text1"/>
                <w:sz w:val="24"/>
                <w:szCs w:val="24"/>
              </w:rPr>
            </w:pPr>
            <w:r w:rsidRPr="008D1535">
              <w:rPr>
                <w:color w:val="000000" w:themeColor="text1"/>
                <w:sz w:val="21"/>
                <w:szCs w:val="24"/>
              </w:rPr>
              <w:t>Develops a coherent, independent argument that integrates the cited sources into an original line of reasoning rather than merely juxtaposing quotations.</w:t>
            </w:r>
          </w:p>
        </w:tc>
        <w:tc>
          <w:tcPr>
            <w:tcW w:w="934"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7125004" w14:textId="77777777" w:rsidR="00D06F0E" w:rsidRPr="008D1535" w:rsidRDefault="00D06F0E" w:rsidP="00DA7946">
            <w:pPr>
              <w:spacing w:after="40"/>
              <w:rPr>
                <w:color w:val="000000" w:themeColor="text1"/>
                <w:sz w:val="24"/>
                <w:szCs w:val="24"/>
              </w:rPr>
            </w:pPr>
            <w:r w:rsidRPr="008D1535">
              <w:rPr>
                <w:color w:val="000000" w:themeColor="text1"/>
                <w:sz w:val="21"/>
                <w:szCs w:val="24"/>
              </w:rPr>
              <w:t>5</w:t>
            </w:r>
          </w:p>
        </w:tc>
      </w:tr>
      <w:tr w:rsidR="00D06F0E" w:rsidRPr="008D1535" w14:paraId="424B3D81" w14:textId="77777777" w:rsidTr="00D06F0E">
        <w:trPr>
          <w:cantSplit/>
        </w:trPr>
        <w:tc>
          <w:tcPr>
            <w:tcW w:w="1555" w:type="dxa"/>
            <w:vMerge/>
            <w:tcBorders>
              <w:left w:val="single" w:sz="4" w:space="0" w:color="BFBFBF"/>
              <w:right w:val="single" w:sz="4" w:space="0" w:color="BFBFBF"/>
            </w:tcBorders>
            <w:tcMar>
              <w:top w:w="60" w:type="dxa"/>
              <w:left w:w="100" w:type="dxa"/>
              <w:bottom w:w="60" w:type="dxa"/>
              <w:right w:w="100" w:type="dxa"/>
            </w:tcMar>
            <w:vAlign w:val="center"/>
          </w:tcPr>
          <w:p w14:paraId="039CC1F8" w14:textId="77777777" w:rsidR="00D06F0E" w:rsidRPr="008D1535" w:rsidRDefault="00D06F0E" w:rsidP="008D1535">
            <w:pPr>
              <w:spacing w:after="40"/>
              <w:jc w:val="left"/>
              <w:rPr>
                <w:color w:val="000000" w:themeColor="text1"/>
                <w:sz w:val="24"/>
                <w:szCs w:val="24"/>
              </w:rPr>
            </w:pPr>
          </w:p>
        </w:tc>
        <w:tc>
          <w:tcPr>
            <w:tcW w:w="1656" w:type="dxa"/>
            <w:vMerge/>
            <w:tcBorders>
              <w:left w:val="single" w:sz="4" w:space="0" w:color="BFBFBF"/>
              <w:right w:val="single" w:sz="4" w:space="0" w:color="BFBFBF"/>
            </w:tcBorders>
            <w:tcMar>
              <w:top w:w="60" w:type="dxa"/>
              <w:left w:w="100" w:type="dxa"/>
              <w:bottom w:w="60" w:type="dxa"/>
              <w:right w:w="100" w:type="dxa"/>
            </w:tcMar>
            <w:vAlign w:val="center"/>
          </w:tcPr>
          <w:p w14:paraId="2FC9FF5E" w14:textId="77777777" w:rsidR="00D06F0E" w:rsidRPr="008D1535" w:rsidRDefault="00D06F0E" w:rsidP="00DA7946">
            <w:pPr>
              <w:spacing w:after="40"/>
              <w:rPr>
                <w:color w:val="000000" w:themeColor="text1"/>
                <w:sz w:val="24"/>
                <w:szCs w:val="24"/>
              </w:rPr>
            </w:pPr>
          </w:p>
        </w:tc>
        <w:tc>
          <w:tcPr>
            <w:tcW w:w="5215"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3567C6E" w14:textId="77777777" w:rsidR="00D06F0E" w:rsidRPr="008D1535" w:rsidRDefault="00D06F0E" w:rsidP="00DA7946">
            <w:pPr>
              <w:spacing w:after="40"/>
              <w:rPr>
                <w:color w:val="000000" w:themeColor="text1"/>
                <w:sz w:val="24"/>
                <w:szCs w:val="24"/>
              </w:rPr>
            </w:pPr>
            <w:r w:rsidRPr="008D1535">
              <w:rPr>
                <w:color w:val="000000" w:themeColor="text1"/>
                <w:sz w:val="21"/>
                <w:szCs w:val="24"/>
              </w:rPr>
              <w:t>Partially integrates the sources into an independent argument, although some passages remain primarily summary or paraphrase.</w:t>
            </w:r>
          </w:p>
        </w:tc>
        <w:tc>
          <w:tcPr>
            <w:tcW w:w="934"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7F08C82" w14:textId="77777777" w:rsidR="00D06F0E" w:rsidRPr="008D1535" w:rsidRDefault="00D06F0E" w:rsidP="00DA7946">
            <w:pPr>
              <w:spacing w:after="40"/>
              <w:rPr>
                <w:color w:val="000000" w:themeColor="text1"/>
                <w:sz w:val="24"/>
                <w:szCs w:val="24"/>
              </w:rPr>
            </w:pPr>
            <w:r w:rsidRPr="008D1535">
              <w:rPr>
                <w:color w:val="000000" w:themeColor="text1"/>
                <w:sz w:val="21"/>
                <w:szCs w:val="24"/>
              </w:rPr>
              <w:t>4</w:t>
            </w:r>
          </w:p>
        </w:tc>
      </w:tr>
      <w:tr w:rsidR="00D06F0E" w:rsidRPr="008D1535" w14:paraId="11DE4037" w14:textId="77777777" w:rsidTr="00D06F0E">
        <w:trPr>
          <w:cantSplit/>
        </w:trPr>
        <w:tc>
          <w:tcPr>
            <w:tcW w:w="1555" w:type="dxa"/>
            <w:vMerge/>
            <w:tcBorders>
              <w:left w:val="single" w:sz="4" w:space="0" w:color="BFBFBF"/>
              <w:right w:val="single" w:sz="4" w:space="0" w:color="BFBFBF"/>
            </w:tcBorders>
            <w:tcMar>
              <w:top w:w="60" w:type="dxa"/>
              <w:left w:w="100" w:type="dxa"/>
              <w:bottom w:w="60" w:type="dxa"/>
              <w:right w:w="100" w:type="dxa"/>
            </w:tcMar>
            <w:vAlign w:val="center"/>
          </w:tcPr>
          <w:p w14:paraId="5B835561" w14:textId="77777777" w:rsidR="00D06F0E" w:rsidRPr="008D1535" w:rsidRDefault="00D06F0E" w:rsidP="008D1535">
            <w:pPr>
              <w:spacing w:after="40"/>
              <w:jc w:val="left"/>
              <w:rPr>
                <w:color w:val="000000" w:themeColor="text1"/>
                <w:sz w:val="24"/>
                <w:szCs w:val="24"/>
              </w:rPr>
            </w:pPr>
          </w:p>
        </w:tc>
        <w:tc>
          <w:tcPr>
            <w:tcW w:w="1656" w:type="dxa"/>
            <w:vMerge/>
            <w:tcBorders>
              <w:left w:val="single" w:sz="4" w:space="0" w:color="BFBFBF"/>
              <w:right w:val="single" w:sz="4" w:space="0" w:color="BFBFBF"/>
            </w:tcBorders>
            <w:tcMar>
              <w:top w:w="60" w:type="dxa"/>
              <w:left w:w="100" w:type="dxa"/>
              <w:bottom w:w="60" w:type="dxa"/>
              <w:right w:w="100" w:type="dxa"/>
            </w:tcMar>
            <w:vAlign w:val="center"/>
          </w:tcPr>
          <w:p w14:paraId="586F4A12" w14:textId="77777777" w:rsidR="00D06F0E" w:rsidRPr="008D1535" w:rsidRDefault="00D06F0E" w:rsidP="00DA7946">
            <w:pPr>
              <w:spacing w:after="40"/>
              <w:rPr>
                <w:color w:val="000000" w:themeColor="text1"/>
                <w:sz w:val="24"/>
                <w:szCs w:val="24"/>
              </w:rPr>
            </w:pPr>
          </w:p>
        </w:tc>
        <w:tc>
          <w:tcPr>
            <w:tcW w:w="5215"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0797A97" w14:textId="77777777" w:rsidR="00D06F0E" w:rsidRPr="008D1535" w:rsidRDefault="00D06F0E" w:rsidP="00DA7946">
            <w:pPr>
              <w:spacing w:after="40"/>
              <w:rPr>
                <w:color w:val="000000" w:themeColor="text1"/>
                <w:sz w:val="24"/>
                <w:szCs w:val="24"/>
              </w:rPr>
            </w:pPr>
            <w:r w:rsidRPr="008D1535">
              <w:rPr>
                <w:color w:val="000000" w:themeColor="text1"/>
                <w:sz w:val="21"/>
                <w:szCs w:val="24"/>
              </w:rPr>
              <w:t>The text consists primarily of summaries or paraphrases of sources, without an identifiable independent line of argument.</w:t>
            </w:r>
          </w:p>
        </w:tc>
        <w:tc>
          <w:tcPr>
            <w:tcW w:w="934"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F60DBD5" w14:textId="77777777" w:rsidR="00D06F0E" w:rsidRPr="008D1535" w:rsidRDefault="00D06F0E" w:rsidP="00DA7946">
            <w:pPr>
              <w:spacing w:after="40"/>
              <w:rPr>
                <w:color w:val="000000" w:themeColor="text1"/>
                <w:sz w:val="24"/>
                <w:szCs w:val="24"/>
              </w:rPr>
            </w:pPr>
            <w:r w:rsidRPr="008D1535">
              <w:rPr>
                <w:color w:val="000000" w:themeColor="text1"/>
                <w:sz w:val="21"/>
                <w:szCs w:val="24"/>
              </w:rPr>
              <w:t>3</w:t>
            </w:r>
          </w:p>
        </w:tc>
      </w:tr>
      <w:tr w:rsidR="00D06F0E" w:rsidRPr="008D1535" w14:paraId="217424C7" w14:textId="77777777" w:rsidTr="00D06F0E">
        <w:trPr>
          <w:cantSplit/>
        </w:trPr>
        <w:tc>
          <w:tcPr>
            <w:tcW w:w="1555" w:type="dxa"/>
            <w:vMerge/>
            <w:tcBorders>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6523C8C" w14:textId="77777777" w:rsidR="00D06F0E" w:rsidRPr="008D1535" w:rsidRDefault="00D06F0E" w:rsidP="008D1535">
            <w:pPr>
              <w:spacing w:after="40"/>
              <w:jc w:val="left"/>
              <w:rPr>
                <w:color w:val="000000" w:themeColor="text1"/>
                <w:sz w:val="24"/>
                <w:szCs w:val="24"/>
              </w:rPr>
            </w:pPr>
          </w:p>
        </w:tc>
        <w:tc>
          <w:tcPr>
            <w:tcW w:w="1656" w:type="dxa"/>
            <w:vMerge/>
            <w:tcBorders>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BE99408" w14:textId="77777777" w:rsidR="00D06F0E" w:rsidRPr="008D1535" w:rsidRDefault="00D06F0E" w:rsidP="00DA7946">
            <w:pPr>
              <w:spacing w:after="40"/>
              <w:rPr>
                <w:color w:val="000000" w:themeColor="text1"/>
                <w:sz w:val="24"/>
                <w:szCs w:val="24"/>
              </w:rPr>
            </w:pPr>
          </w:p>
        </w:tc>
        <w:tc>
          <w:tcPr>
            <w:tcW w:w="5215"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AE0FA8D" w14:textId="77777777" w:rsidR="00D06F0E" w:rsidRPr="008D1535" w:rsidRDefault="00D06F0E" w:rsidP="00DA7946">
            <w:pPr>
              <w:spacing w:after="40"/>
              <w:rPr>
                <w:color w:val="000000" w:themeColor="text1"/>
                <w:sz w:val="24"/>
                <w:szCs w:val="24"/>
              </w:rPr>
            </w:pPr>
            <w:r w:rsidRPr="008D1535">
              <w:rPr>
                <w:color w:val="000000" w:themeColor="text1"/>
                <w:sz w:val="21"/>
                <w:szCs w:val="24"/>
              </w:rPr>
              <w:t>The text presents no independent argument, or it copies or closely paraphrases sources without further development.</w:t>
            </w:r>
          </w:p>
        </w:tc>
        <w:tc>
          <w:tcPr>
            <w:tcW w:w="934"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3F8F8F9" w14:textId="77777777" w:rsidR="00D06F0E" w:rsidRPr="008D1535" w:rsidRDefault="00D06F0E" w:rsidP="00DA7946">
            <w:pPr>
              <w:spacing w:after="40"/>
              <w:rPr>
                <w:color w:val="000000" w:themeColor="text1"/>
                <w:sz w:val="24"/>
                <w:szCs w:val="24"/>
              </w:rPr>
            </w:pPr>
            <w:r w:rsidRPr="008D1535">
              <w:rPr>
                <w:color w:val="000000" w:themeColor="text1"/>
                <w:sz w:val="21"/>
                <w:szCs w:val="24"/>
              </w:rPr>
              <w:t>0</w:t>
            </w:r>
          </w:p>
        </w:tc>
      </w:tr>
      <w:tr w:rsidR="00D06F0E" w:rsidRPr="008D1535" w14:paraId="1338961F" w14:textId="77777777" w:rsidTr="00D06F0E">
        <w:trPr>
          <w:cantSplit/>
        </w:trPr>
        <w:tc>
          <w:tcPr>
            <w:tcW w:w="1555" w:type="dxa"/>
            <w:vMerge w:val="restart"/>
            <w:tcBorders>
              <w:top w:val="single" w:sz="4" w:space="0" w:color="BFBFBF"/>
              <w:left w:val="single" w:sz="4" w:space="0" w:color="BFBFBF"/>
              <w:right w:val="single" w:sz="4" w:space="0" w:color="BFBFBF"/>
            </w:tcBorders>
            <w:tcMar>
              <w:top w:w="60" w:type="dxa"/>
              <w:left w:w="100" w:type="dxa"/>
              <w:bottom w:w="60" w:type="dxa"/>
              <w:right w:w="100" w:type="dxa"/>
            </w:tcMar>
            <w:vAlign w:val="center"/>
          </w:tcPr>
          <w:p w14:paraId="7FB3A23B" w14:textId="77777777" w:rsidR="00D06F0E" w:rsidRPr="008D1535" w:rsidRDefault="00D06F0E" w:rsidP="008D1535">
            <w:pPr>
              <w:spacing w:after="40"/>
              <w:jc w:val="left"/>
              <w:rPr>
                <w:color w:val="000000" w:themeColor="text1"/>
                <w:sz w:val="24"/>
                <w:szCs w:val="24"/>
              </w:rPr>
            </w:pPr>
            <w:r w:rsidRPr="008D1535">
              <w:rPr>
                <w:color w:val="000000" w:themeColor="text1"/>
                <w:sz w:val="21"/>
                <w:szCs w:val="24"/>
              </w:rPr>
              <w:t xml:space="preserve">Identification and Substantiation of a Genuine </w:t>
            </w:r>
            <w:r w:rsidRPr="008D1535">
              <w:rPr>
                <w:color w:val="000000" w:themeColor="text1"/>
                <w:sz w:val="21"/>
                <w:szCs w:val="24"/>
              </w:rPr>
              <w:lastRenderedPageBreak/>
              <w:t>Knowledge Gap</w:t>
            </w:r>
          </w:p>
        </w:tc>
        <w:tc>
          <w:tcPr>
            <w:tcW w:w="1656" w:type="dxa"/>
            <w:vMerge w:val="restart"/>
            <w:tcBorders>
              <w:top w:val="single" w:sz="4" w:space="0" w:color="BFBFBF"/>
              <w:left w:val="single" w:sz="4" w:space="0" w:color="BFBFBF"/>
              <w:right w:val="single" w:sz="4" w:space="0" w:color="BFBFBF"/>
            </w:tcBorders>
            <w:tcMar>
              <w:top w:w="60" w:type="dxa"/>
              <w:left w:w="100" w:type="dxa"/>
              <w:bottom w:w="60" w:type="dxa"/>
              <w:right w:w="100" w:type="dxa"/>
            </w:tcMar>
            <w:vAlign w:val="center"/>
          </w:tcPr>
          <w:p w14:paraId="2963BDA0" w14:textId="77777777" w:rsidR="00D06F0E" w:rsidRPr="008D1535" w:rsidRDefault="00D06F0E" w:rsidP="00DA7946">
            <w:pPr>
              <w:spacing w:after="40"/>
              <w:rPr>
                <w:color w:val="000000" w:themeColor="text1"/>
                <w:sz w:val="24"/>
                <w:szCs w:val="24"/>
              </w:rPr>
            </w:pPr>
            <w:r w:rsidRPr="008D1535">
              <w:rPr>
                <w:color w:val="000000" w:themeColor="text1"/>
                <w:sz w:val="21"/>
                <w:szCs w:val="24"/>
              </w:rPr>
              <w:lastRenderedPageBreak/>
              <w:t>20%</w:t>
            </w:r>
          </w:p>
        </w:tc>
        <w:tc>
          <w:tcPr>
            <w:tcW w:w="5215"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26E7744" w14:textId="77777777" w:rsidR="00D06F0E" w:rsidRPr="008D1535" w:rsidRDefault="00D06F0E" w:rsidP="00DA7946">
            <w:pPr>
              <w:spacing w:after="40"/>
              <w:rPr>
                <w:color w:val="000000" w:themeColor="text1"/>
                <w:sz w:val="24"/>
                <w:szCs w:val="24"/>
              </w:rPr>
            </w:pPr>
            <w:r w:rsidRPr="008D1535">
              <w:rPr>
                <w:color w:val="000000" w:themeColor="text1"/>
                <w:sz w:val="21"/>
                <w:szCs w:val="24"/>
              </w:rPr>
              <w:t>The identified gap is specific and substantive and is explicitly grounded in concrete limitations of the work reviewed, whether methodological, contextual, related to scale, or otherwise.</w:t>
            </w:r>
          </w:p>
        </w:tc>
        <w:tc>
          <w:tcPr>
            <w:tcW w:w="934"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2E26B3C" w14:textId="77777777" w:rsidR="00D06F0E" w:rsidRPr="008D1535" w:rsidRDefault="00D06F0E" w:rsidP="00DA7946">
            <w:pPr>
              <w:spacing w:after="40"/>
              <w:rPr>
                <w:color w:val="000000" w:themeColor="text1"/>
                <w:sz w:val="24"/>
                <w:szCs w:val="24"/>
              </w:rPr>
            </w:pPr>
            <w:r w:rsidRPr="008D1535">
              <w:rPr>
                <w:color w:val="000000" w:themeColor="text1"/>
                <w:sz w:val="21"/>
                <w:szCs w:val="24"/>
              </w:rPr>
              <w:t>5</w:t>
            </w:r>
          </w:p>
        </w:tc>
      </w:tr>
      <w:tr w:rsidR="00D06F0E" w:rsidRPr="008D1535" w14:paraId="05AFBA68" w14:textId="77777777" w:rsidTr="00D06F0E">
        <w:trPr>
          <w:cantSplit/>
        </w:trPr>
        <w:tc>
          <w:tcPr>
            <w:tcW w:w="1555" w:type="dxa"/>
            <w:vMerge/>
            <w:tcBorders>
              <w:left w:val="single" w:sz="4" w:space="0" w:color="BFBFBF"/>
              <w:right w:val="single" w:sz="4" w:space="0" w:color="BFBFBF"/>
            </w:tcBorders>
            <w:tcMar>
              <w:top w:w="60" w:type="dxa"/>
              <w:left w:w="100" w:type="dxa"/>
              <w:bottom w:w="60" w:type="dxa"/>
              <w:right w:w="100" w:type="dxa"/>
            </w:tcMar>
            <w:vAlign w:val="center"/>
          </w:tcPr>
          <w:p w14:paraId="7CE3D503" w14:textId="77777777" w:rsidR="00D06F0E" w:rsidRPr="008D1535" w:rsidRDefault="00D06F0E" w:rsidP="008D1535">
            <w:pPr>
              <w:spacing w:after="40"/>
              <w:jc w:val="left"/>
              <w:rPr>
                <w:color w:val="000000" w:themeColor="text1"/>
                <w:sz w:val="24"/>
                <w:szCs w:val="24"/>
              </w:rPr>
            </w:pPr>
          </w:p>
        </w:tc>
        <w:tc>
          <w:tcPr>
            <w:tcW w:w="1656" w:type="dxa"/>
            <w:vMerge/>
            <w:tcBorders>
              <w:left w:val="single" w:sz="4" w:space="0" w:color="BFBFBF"/>
              <w:right w:val="single" w:sz="4" w:space="0" w:color="BFBFBF"/>
            </w:tcBorders>
            <w:tcMar>
              <w:top w:w="60" w:type="dxa"/>
              <w:left w:w="100" w:type="dxa"/>
              <w:bottom w:w="60" w:type="dxa"/>
              <w:right w:w="100" w:type="dxa"/>
            </w:tcMar>
            <w:vAlign w:val="center"/>
          </w:tcPr>
          <w:p w14:paraId="4B6FC54E" w14:textId="77777777" w:rsidR="00D06F0E" w:rsidRPr="008D1535" w:rsidRDefault="00D06F0E" w:rsidP="00DA7946">
            <w:pPr>
              <w:spacing w:after="40"/>
              <w:rPr>
                <w:color w:val="000000" w:themeColor="text1"/>
                <w:sz w:val="24"/>
                <w:szCs w:val="24"/>
              </w:rPr>
            </w:pPr>
          </w:p>
        </w:tc>
        <w:tc>
          <w:tcPr>
            <w:tcW w:w="5215"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9F12CDC" w14:textId="77777777" w:rsidR="00D06F0E" w:rsidRPr="008D1535" w:rsidRDefault="00D06F0E" w:rsidP="00DA7946">
            <w:pPr>
              <w:spacing w:after="40"/>
              <w:rPr>
                <w:color w:val="000000" w:themeColor="text1"/>
                <w:sz w:val="24"/>
                <w:szCs w:val="24"/>
              </w:rPr>
            </w:pPr>
            <w:r w:rsidRPr="008D1535">
              <w:rPr>
                <w:color w:val="000000" w:themeColor="text1"/>
                <w:sz w:val="21"/>
                <w:szCs w:val="24"/>
              </w:rPr>
              <w:t>The gap is reasonable and connected to the literature reviewed, but its substantiation is partial or general.</w:t>
            </w:r>
          </w:p>
        </w:tc>
        <w:tc>
          <w:tcPr>
            <w:tcW w:w="934"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452C07F" w14:textId="77777777" w:rsidR="00D06F0E" w:rsidRPr="008D1535" w:rsidRDefault="00D06F0E" w:rsidP="00DA7946">
            <w:pPr>
              <w:spacing w:after="40"/>
              <w:rPr>
                <w:color w:val="000000" w:themeColor="text1"/>
                <w:sz w:val="24"/>
                <w:szCs w:val="24"/>
              </w:rPr>
            </w:pPr>
            <w:r w:rsidRPr="008D1535">
              <w:rPr>
                <w:color w:val="000000" w:themeColor="text1"/>
                <w:sz w:val="21"/>
                <w:szCs w:val="24"/>
              </w:rPr>
              <w:t>4</w:t>
            </w:r>
          </w:p>
        </w:tc>
      </w:tr>
      <w:tr w:rsidR="00D06F0E" w:rsidRPr="008D1535" w14:paraId="600DB4F3" w14:textId="77777777" w:rsidTr="00D06F0E">
        <w:trPr>
          <w:cantSplit/>
        </w:trPr>
        <w:tc>
          <w:tcPr>
            <w:tcW w:w="1555" w:type="dxa"/>
            <w:vMerge/>
            <w:tcBorders>
              <w:left w:val="single" w:sz="4" w:space="0" w:color="BFBFBF"/>
              <w:right w:val="single" w:sz="4" w:space="0" w:color="BFBFBF"/>
            </w:tcBorders>
            <w:tcMar>
              <w:top w:w="60" w:type="dxa"/>
              <w:left w:w="100" w:type="dxa"/>
              <w:bottom w:w="60" w:type="dxa"/>
              <w:right w:w="100" w:type="dxa"/>
            </w:tcMar>
            <w:vAlign w:val="center"/>
          </w:tcPr>
          <w:p w14:paraId="418EDB55" w14:textId="77777777" w:rsidR="00D06F0E" w:rsidRPr="008D1535" w:rsidRDefault="00D06F0E" w:rsidP="008D1535">
            <w:pPr>
              <w:spacing w:after="40"/>
              <w:jc w:val="left"/>
              <w:rPr>
                <w:color w:val="000000" w:themeColor="text1"/>
                <w:sz w:val="24"/>
                <w:szCs w:val="24"/>
              </w:rPr>
            </w:pPr>
          </w:p>
        </w:tc>
        <w:tc>
          <w:tcPr>
            <w:tcW w:w="1656" w:type="dxa"/>
            <w:vMerge/>
            <w:tcBorders>
              <w:left w:val="single" w:sz="4" w:space="0" w:color="BFBFBF"/>
              <w:right w:val="single" w:sz="4" w:space="0" w:color="BFBFBF"/>
            </w:tcBorders>
            <w:tcMar>
              <w:top w:w="60" w:type="dxa"/>
              <w:left w:w="100" w:type="dxa"/>
              <w:bottom w:w="60" w:type="dxa"/>
              <w:right w:w="100" w:type="dxa"/>
            </w:tcMar>
            <w:vAlign w:val="center"/>
          </w:tcPr>
          <w:p w14:paraId="20812485" w14:textId="77777777" w:rsidR="00D06F0E" w:rsidRPr="008D1535" w:rsidRDefault="00D06F0E" w:rsidP="00DA7946">
            <w:pPr>
              <w:spacing w:after="40"/>
              <w:rPr>
                <w:color w:val="000000" w:themeColor="text1"/>
                <w:sz w:val="24"/>
                <w:szCs w:val="24"/>
              </w:rPr>
            </w:pPr>
          </w:p>
        </w:tc>
        <w:tc>
          <w:tcPr>
            <w:tcW w:w="5215"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562D796" w14:textId="77777777" w:rsidR="00D06F0E" w:rsidRPr="008D1535" w:rsidRDefault="00D06F0E" w:rsidP="00DA7946">
            <w:pPr>
              <w:spacing w:after="40"/>
              <w:rPr>
                <w:color w:val="000000" w:themeColor="text1"/>
                <w:sz w:val="24"/>
                <w:szCs w:val="24"/>
              </w:rPr>
            </w:pPr>
            <w:r w:rsidRPr="008D1535">
              <w:rPr>
                <w:color w:val="000000" w:themeColor="text1"/>
                <w:sz w:val="21"/>
                <w:szCs w:val="24"/>
              </w:rPr>
              <w:t>The gap is generic, for example, “more research is needed,” and is not supported by the analysis presented.</w:t>
            </w:r>
          </w:p>
        </w:tc>
        <w:tc>
          <w:tcPr>
            <w:tcW w:w="934"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BF56418" w14:textId="77777777" w:rsidR="00D06F0E" w:rsidRPr="008D1535" w:rsidRDefault="00D06F0E" w:rsidP="00DA7946">
            <w:pPr>
              <w:spacing w:after="40"/>
              <w:rPr>
                <w:color w:val="000000" w:themeColor="text1"/>
                <w:sz w:val="24"/>
                <w:szCs w:val="24"/>
              </w:rPr>
            </w:pPr>
            <w:r w:rsidRPr="008D1535">
              <w:rPr>
                <w:color w:val="000000" w:themeColor="text1"/>
                <w:sz w:val="21"/>
                <w:szCs w:val="24"/>
              </w:rPr>
              <w:t>3</w:t>
            </w:r>
          </w:p>
        </w:tc>
      </w:tr>
      <w:tr w:rsidR="00D06F0E" w:rsidRPr="008D1535" w14:paraId="36406061" w14:textId="77777777" w:rsidTr="00D06F0E">
        <w:trPr>
          <w:cantSplit/>
        </w:trPr>
        <w:tc>
          <w:tcPr>
            <w:tcW w:w="1555" w:type="dxa"/>
            <w:vMerge/>
            <w:tcBorders>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8E3AC04" w14:textId="77777777" w:rsidR="00D06F0E" w:rsidRPr="008D1535" w:rsidRDefault="00D06F0E" w:rsidP="008D1535">
            <w:pPr>
              <w:spacing w:after="40"/>
              <w:jc w:val="left"/>
              <w:rPr>
                <w:color w:val="000000" w:themeColor="text1"/>
                <w:sz w:val="24"/>
                <w:szCs w:val="24"/>
              </w:rPr>
            </w:pPr>
          </w:p>
        </w:tc>
        <w:tc>
          <w:tcPr>
            <w:tcW w:w="1656" w:type="dxa"/>
            <w:vMerge/>
            <w:tcBorders>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14AD1D9" w14:textId="77777777" w:rsidR="00D06F0E" w:rsidRPr="008D1535" w:rsidRDefault="00D06F0E" w:rsidP="00DA7946">
            <w:pPr>
              <w:spacing w:after="40"/>
              <w:rPr>
                <w:color w:val="000000" w:themeColor="text1"/>
                <w:sz w:val="24"/>
                <w:szCs w:val="24"/>
              </w:rPr>
            </w:pPr>
          </w:p>
        </w:tc>
        <w:tc>
          <w:tcPr>
            <w:tcW w:w="5215"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E6134BE" w14:textId="77777777" w:rsidR="00D06F0E" w:rsidRPr="008D1535" w:rsidRDefault="00D06F0E" w:rsidP="00DA7946">
            <w:pPr>
              <w:spacing w:after="40"/>
              <w:rPr>
                <w:color w:val="000000" w:themeColor="text1"/>
                <w:sz w:val="24"/>
                <w:szCs w:val="24"/>
              </w:rPr>
            </w:pPr>
            <w:r w:rsidRPr="008D1535">
              <w:rPr>
                <w:color w:val="000000" w:themeColor="text1"/>
                <w:sz w:val="21"/>
                <w:szCs w:val="24"/>
              </w:rPr>
              <w:t xml:space="preserve">Does not identify a knowledge gap or confuses it with </w:t>
            </w:r>
            <w:proofErr w:type="gramStart"/>
            <w:r w:rsidRPr="008D1535">
              <w:rPr>
                <w:color w:val="000000" w:themeColor="text1"/>
                <w:sz w:val="21"/>
                <w:szCs w:val="24"/>
              </w:rPr>
              <w:t>a personal opinion</w:t>
            </w:r>
            <w:proofErr w:type="gramEnd"/>
            <w:r w:rsidRPr="008D1535">
              <w:rPr>
                <w:color w:val="000000" w:themeColor="text1"/>
                <w:sz w:val="21"/>
                <w:szCs w:val="24"/>
              </w:rPr>
              <w:t xml:space="preserve"> unsupported by the review.</w:t>
            </w:r>
          </w:p>
        </w:tc>
        <w:tc>
          <w:tcPr>
            <w:tcW w:w="934"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2313EBC" w14:textId="77777777" w:rsidR="00D06F0E" w:rsidRPr="008D1535" w:rsidRDefault="00D06F0E" w:rsidP="00DA7946">
            <w:pPr>
              <w:spacing w:after="40"/>
              <w:rPr>
                <w:color w:val="000000" w:themeColor="text1"/>
                <w:sz w:val="24"/>
                <w:szCs w:val="24"/>
              </w:rPr>
            </w:pPr>
            <w:r w:rsidRPr="008D1535">
              <w:rPr>
                <w:color w:val="000000" w:themeColor="text1"/>
                <w:sz w:val="21"/>
                <w:szCs w:val="24"/>
              </w:rPr>
              <w:t>0</w:t>
            </w:r>
          </w:p>
        </w:tc>
      </w:tr>
      <w:tr w:rsidR="00D06F0E" w:rsidRPr="008D1535" w14:paraId="6C0CF24B" w14:textId="77777777" w:rsidTr="00D06F0E">
        <w:trPr>
          <w:cantSplit/>
        </w:trPr>
        <w:tc>
          <w:tcPr>
            <w:tcW w:w="1555" w:type="dxa"/>
            <w:vMerge w:val="restart"/>
            <w:tcBorders>
              <w:top w:val="single" w:sz="4" w:space="0" w:color="BFBFBF"/>
              <w:left w:val="single" w:sz="4" w:space="0" w:color="BFBFBF"/>
              <w:right w:val="single" w:sz="4" w:space="0" w:color="BFBFBF"/>
            </w:tcBorders>
            <w:tcMar>
              <w:top w:w="60" w:type="dxa"/>
              <w:left w:w="100" w:type="dxa"/>
              <w:bottom w:w="60" w:type="dxa"/>
              <w:right w:w="100" w:type="dxa"/>
            </w:tcMar>
            <w:vAlign w:val="center"/>
          </w:tcPr>
          <w:p w14:paraId="5EBE37EA" w14:textId="77777777" w:rsidR="00D06F0E" w:rsidRPr="008D1535" w:rsidRDefault="00D06F0E" w:rsidP="008D1535">
            <w:pPr>
              <w:spacing w:after="40"/>
              <w:jc w:val="left"/>
              <w:rPr>
                <w:color w:val="000000" w:themeColor="text1"/>
                <w:sz w:val="24"/>
                <w:szCs w:val="24"/>
              </w:rPr>
            </w:pPr>
            <w:r w:rsidRPr="008D1535">
              <w:rPr>
                <w:color w:val="000000" w:themeColor="text1"/>
                <w:sz w:val="21"/>
                <w:szCs w:val="24"/>
              </w:rPr>
              <w:t>Potential for Original Contribution and Intellectual Independence</w:t>
            </w:r>
          </w:p>
        </w:tc>
        <w:tc>
          <w:tcPr>
            <w:tcW w:w="1656" w:type="dxa"/>
            <w:vMerge w:val="restart"/>
            <w:tcBorders>
              <w:top w:val="single" w:sz="4" w:space="0" w:color="BFBFBF"/>
              <w:left w:val="single" w:sz="4" w:space="0" w:color="BFBFBF"/>
              <w:right w:val="single" w:sz="4" w:space="0" w:color="BFBFBF"/>
            </w:tcBorders>
            <w:tcMar>
              <w:top w:w="60" w:type="dxa"/>
              <w:left w:w="100" w:type="dxa"/>
              <w:bottom w:w="60" w:type="dxa"/>
              <w:right w:w="100" w:type="dxa"/>
            </w:tcMar>
            <w:vAlign w:val="center"/>
          </w:tcPr>
          <w:p w14:paraId="4273F236" w14:textId="77777777" w:rsidR="00D06F0E" w:rsidRPr="008D1535" w:rsidRDefault="00D06F0E" w:rsidP="00DA7946">
            <w:pPr>
              <w:spacing w:after="40"/>
              <w:rPr>
                <w:color w:val="000000" w:themeColor="text1"/>
                <w:sz w:val="24"/>
                <w:szCs w:val="24"/>
              </w:rPr>
            </w:pPr>
            <w:r w:rsidRPr="008D1535">
              <w:rPr>
                <w:color w:val="000000" w:themeColor="text1"/>
                <w:sz w:val="21"/>
                <w:szCs w:val="24"/>
              </w:rPr>
              <w:t>15%</w:t>
            </w:r>
          </w:p>
        </w:tc>
        <w:tc>
          <w:tcPr>
            <w:tcW w:w="5215"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51FD22A" w14:textId="77777777" w:rsidR="00D06F0E" w:rsidRPr="008D1535" w:rsidRDefault="00D06F0E" w:rsidP="00DA7946">
            <w:pPr>
              <w:spacing w:after="40"/>
              <w:rPr>
                <w:color w:val="000000" w:themeColor="text1"/>
                <w:sz w:val="24"/>
                <w:szCs w:val="24"/>
              </w:rPr>
            </w:pPr>
            <w:r w:rsidRPr="008D1535">
              <w:rPr>
                <w:color w:val="000000" w:themeColor="text1"/>
                <w:sz w:val="21"/>
                <w:szCs w:val="24"/>
              </w:rPr>
              <w:t>The text suggests an independent perspective or idea for addressing the gap rather than merely identifying it, demonstrating intellectual initiative.</w:t>
            </w:r>
          </w:p>
        </w:tc>
        <w:tc>
          <w:tcPr>
            <w:tcW w:w="934"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0CE7936" w14:textId="77777777" w:rsidR="00D06F0E" w:rsidRPr="008D1535" w:rsidRDefault="00D06F0E" w:rsidP="00DA7946">
            <w:pPr>
              <w:spacing w:after="40"/>
              <w:rPr>
                <w:color w:val="000000" w:themeColor="text1"/>
                <w:sz w:val="24"/>
                <w:szCs w:val="24"/>
              </w:rPr>
            </w:pPr>
            <w:r w:rsidRPr="008D1535">
              <w:rPr>
                <w:color w:val="000000" w:themeColor="text1"/>
                <w:sz w:val="21"/>
                <w:szCs w:val="24"/>
              </w:rPr>
              <w:t>5</w:t>
            </w:r>
          </w:p>
        </w:tc>
      </w:tr>
      <w:tr w:rsidR="00D06F0E" w:rsidRPr="008D1535" w14:paraId="662E869D" w14:textId="77777777" w:rsidTr="00D06F0E">
        <w:trPr>
          <w:cantSplit/>
        </w:trPr>
        <w:tc>
          <w:tcPr>
            <w:tcW w:w="1555" w:type="dxa"/>
            <w:vMerge/>
            <w:tcBorders>
              <w:left w:val="single" w:sz="4" w:space="0" w:color="BFBFBF"/>
              <w:right w:val="single" w:sz="4" w:space="0" w:color="BFBFBF"/>
            </w:tcBorders>
            <w:tcMar>
              <w:top w:w="60" w:type="dxa"/>
              <w:left w:w="100" w:type="dxa"/>
              <w:bottom w:w="60" w:type="dxa"/>
              <w:right w:w="100" w:type="dxa"/>
            </w:tcMar>
            <w:vAlign w:val="center"/>
          </w:tcPr>
          <w:p w14:paraId="47B813BE" w14:textId="77777777" w:rsidR="00D06F0E" w:rsidRPr="008D1535" w:rsidRDefault="00D06F0E" w:rsidP="008D1535">
            <w:pPr>
              <w:spacing w:after="40"/>
              <w:jc w:val="left"/>
              <w:rPr>
                <w:color w:val="000000" w:themeColor="text1"/>
                <w:sz w:val="24"/>
                <w:szCs w:val="24"/>
              </w:rPr>
            </w:pPr>
          </w:p>
        </w:tc>
        <w:tc>
          <w:tcPr>
            <w:tcW w:w="1656" w:type="dxa"/>
            <w:vMerge/>
            <w:tcBorders>
              <w:left w:val="single" w:sz="4" w:space="0" w:color="BFBFBF"/>
              <w:right w:val="single" w:sz="4" w:space="0" w:color="BFBFBF"/>
            </w:tcBorders>
            <w:tcMar>
              <w:top w:w="60" w:type="dxa"/>
              <w:left w:w="100" w:type="dxa"/>
              <w:bottom w:w="60" w:type="dxa"/>
              <w:right w:w="100" w:type="dxa"/>
            </w:tcMar>
            <w:vAlign w:val="center"/>
          </w:tcPr>
          <w:p w14:paraId="7BDA3A75" w14:textId="77777777" w:rsidR="00D06F0E" w:rsidRPr="008D1535" w:rsidRDefault="00D06F0E" w:rsidP="00DA7946">
            <w:pPr>
              <w:spacing w:after="40"/>
              <w:rPr>
                <w:color w:val="000000" w:themeColor="text1"/>
                <w:sz w:val="24"/>
                <w:szCs w:val="24"/>
              </w:rPr>
            </w:pPr>
          </w:p>
        </w:tc>
        <w:tc>
          <w:tcPr>
            <w:tcW w:w="5215"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E01A3EB" w14:textId="77777777" w:rsidR="00D06F0E" w:rsidRPr="008D1535" w:rsidRDefault="00D06F0E" w:rsidP="00DA7946">
            <w:pPr>
              <w:spacing w:after="40"/>
              <w:rPr>
                <w:color w:val="000000" w:themeColor="text1"/>
                <w:sz w:val="24"/>
                <w:szCs w:val="24"/>
              </w:rPr>
            </w:pPr>
            <w:r w:rsidRPr="008D1535">
              <w:rPr>
                <w:color w:val="000000" w:themeColor="text1"/>
                <w:sz w:val="21"/>
                <w:szCs w:val="24"/>
              </w:rPr>
              <w:t>The text tentatively suggests a possible independent direction but does not develop it.</w:t>
            </w:r>
          </w:p>
        </w:tc>
        <w:tc>
          <w:tcPr>
            <w:tcW w:w="934"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FFA7385" w14:textId="77777777" w:rsidR="00D06F0E" w:rsidRPr="008D1535" w:rsidRDefault="00D06F0E" w:rsidP="00DA7946">
            <w:pPr>
              <w:spacing w:after="40"/>
              <w:rPr>
                <w:color w:val="000000" w:themeColor="text1"/>
                <w:sz w:val="24"/>
                <w:szCs w:val="24"/>
              </w:rPr>
            </w:pPr>
            <w:r w:rsidRPr="008D1535">
              <w:rPr>
                <w:color w:val="000000" w:themeColor="text1"/>
                <w:sz w:val="21"/>
                <w:szCs w:val="24"/>
              </w:rPr>
              <w:t>4</w:t>
            </w:r>
          </w:p>
        </w:tc>
      </w:tr>
      <w:tr w:rsidR="00D06F0E" w:rsidRPr="008D1535" w14:paraId="5F3E11B3" w14:textId="77777777" w:rsidTr="00D06F0E">
        <w:trPr>
          <w:cantSplit/>
        </w:trPr>
        <w:tc>
          <w:tcPr>
            <w:tcW w:w="1555" w:type="dxa"/>
            <w:vMerge/>
            <w:tcBorders>
              <w:left w:val="single" w:sz="4" w:space="0" w:color="BFBFBF"/>
              <w:right w:val="single" w:sz="4" w:space="0" w:color="BFBFBF"/>
            </w:tcBorders>
            <w:tcMar>
              <w:top w:w="60" w:type="dxa"/>
              <w:left w:w="100" w:type="dxa"/>
              <w:bottom w:w="60" w:type="dxa"/>
              <w:right w:w="100" w:type="dxa"/>
            </w:tcMar>
            <w:vAlign w:val="center"/>
          </w:tcPr>
          <w:p w14:paraId="21EF11F3" w14:textId="77777777" w:rsidR="00D06F0E" w:rsidRPr="008D1535" w:rsidRDefault="00D06F0E" w:rsidP="008D1535">
            <w:pPr>
              <w:spacing w:after="40"/>
              <w:jc w:val="left"/>
              <w:rPr>
                <w:color w:val="000000" w:themeColor="text1"/>
                <w:sz w:val="24"/>
                <w:szCs w:val="24"/>
              </w:rPr>
            </w:pPr>
          </w:p>
        </w:tc>
        <w:tc>
          <w:tcPr>
            <w:tcW w:w="1656" w:type="dxa"/>
            <w:vMerge/>
            <w:tcBorders>
              <w:left w:val="single" w:sz="4" w:space="0" w:color="BFBFBF"/>
              <w:right w:val="single" w:sz="4" w:space="0" w:color="BFBFBF"/>
            </w:tcBorders>
            <w:tcMar>
              <w:top w:w="60" w:type="dxa"/>
              <w:left w:w="100" w:type="dxa"/>
              <w:bottom w:w="60" w:type="dxa"/>
              <w:right w:w="100" w:type="dxa"/>
            </w:tcMar>
            <w:vAlign w:val="center"/>
          </w:tcPr>
          <w:p w14:paraId="6B9053BE" w14:textId="77777777" w:rsidR="00D06F0E" w:rsidRPr="008D1535" w:rsidRDefault="00D06F0E" w:rsidP="00DA7946">
            <w:pPr>
              <w:spacing w:after="40"/>
              <w:rPr>
                <w:color w:val="000000" w:themeColor="text1"/>
                <w:sz w:val="24"/>
                <w:szCs w:val="24"/>
              </w:rPr>
            </w:pPr>
          </w:p>
        </w:tc>
        <w:tc>
          <w:tcPr>
            <w:tcW w:w="5215"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AE99045" w14:textId="77777777" w:rsidR="00D06F0E" w:rsidRPr="008D1535" w:rsidRDefault="00D06F0E" w:rsidP="00DA7946">
            <w:pPr>
              <w:spacing w:after="40"/>
              <w:rPr>
                <w:color w:val="000000" w:themeColor="text1"/>
                <w:sz w:val="24"/>
                <w:szCs w:val="24"/>
              </w:rPr>
            </w:pPr>
            <w:r w:rsidRPr="008D1535">
              <w:rPr>
                <w:color w:val="000000" w:themeColor="text1"/>
                <w:sz w:val="21"/>
                <w:szCs w:val="24"/>
              </w:rPr>
              <w:t>The text merely identifies the gap, without indicating an independent perspective on how to address it.</w:t>
            </w:r>
          </w:p>
        </w:tc>
        <w:tc>
          <w:tcPr>
            <w:tcW w:w="934"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D505E4B" w14:textId="77777777" w:rsidR="00D06F0E" w:rsidRPr="008D1535" w:rsidRDefault="00D06F0E" w:rsidP="00DA7946">
            <w:pPr>
              <w:spacing w:after="40"/>
              <w:rPr>
                <w:color w:val="000000" w:themeColor="text1"/>
                <w:sz w:val="24"/>
                <w:szCs w:val="24"/>
              </w:rPr>
            </w:pPr>
            <w:r w:rsidRPr="008D1535">
              <w:rPr>
                <w:color w:val="000000" w:themeColor="text1"/>
                <w:sz w:val="21"/>
                <w:szCs w:val="24"/>
              </w:rPr>
              <w:t>3</w:t>
            </w:r>
          </w:p>
        </w:tc>
      </w:tr>
      <w:tr w:rsidR="00D06F0E" w:rsidRPr="008D1535" w14:paraId="1A81578C" w14:textId="77777777" w:rsidTr="00D06F0E">
        <w:trPr>
          <w:cantSplit/>
        </w:trPr>
        <w:tc>
          <w:tcPr>
            <w:tcW w:w="1555" w:type="dxa"/>
            <w:vMerge/>
            <w:tcBorders>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B39F18B" w14:textId="77777777" w:rsidR="00D06F0E" w:rsidRPr="008D1535" w:rsidRDefault="00D06F0E" w:rsidP="008D1535">
            <w:pPr>
              <w:spacing w:after="40"/>
              <w:jc w:val="left"/>
              <w:rPr>
                <w:color w:val="000000" w:themeColor="text1"/>
                <w:sz w:val="24"/>
                <w:szCs w:val="24"/>
              </w:rPr>
            </w:pPr>
          </w:p>
        </w:tc>
        <w:tc>
          <w:tcPr>
            <w:tcW w:w="1656" w:type="dxa"/>
            <w:vMerge/>
            <w:tcBorders>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8F44274" w14:textId="77777777" w:rsidR="00D06F0E" w:rsidRPr="008D1535" w:rsidRDefault="00D06F0E" w:rsidP="00DA7946">
            <w:pPr>
              <w:spacing w:after="40"/>
              <w:rPr>
                <w:color w:val="000000" w:themeColor="text1"/>
                <w:sz w:val="24"/>
                <w:szCs w:val="24"/>
              </w:rPr>
            </w:pPr>
          </w:p>
        </w:tc>
        <w:tc>
          <w:tcPr>
            <w:tcW w:w="5215"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DA637A1" w14:textId="77777777" w:rsidR="00D06F0E" w:rsidRPr="008D1535" w:rsidRDefault="00D06F0E" w:rsidP="00DA7946">
            <w:pPr>
              <w:spacing w:after="40"/>
              <w:rPr>
                <w:color w:val="000000" w:themeColor="text1"/>
                <w:sz w:val="24"/>
                <w:szCs w:val="24"/>
              </w:rPr>
            </w:pPr>
            <w:r w:rsidRPr="008D1535">
              <w:rPr>
                <w:color w:val="000000" w:themeColor="text1"/>
                <w:sz w:val="21"/>
                <w:szCs w:val="24"/>
              </w:rPr>
              <w:t>Shows no evidence of intellectual independence; the text is purely descriptive or derivative.</w:t>
            </w:r>
          </w:p>
        </w:tc>
        <w:tc>
          <w:tcPr>
            <w:tcW w:w="934"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CB0ED03" w14:textId="77777777" w:rsidR="00D06F0E" w:rsidRPr="008D1535" w:rsidRDefault="00D06F0E" w:rsidP="00DA7946">
            <w:pPr>
              <w:spacing w:after="40"/>
              <w:rPr>
                <w:color w:val="000000" w:themeColor="text1"/>
                <w:sz w:val="24"/>
                <w:szCs w:val="24"/>
              </w:rPr>
            </w:pPr>
            <w:r w:rsidRPr="008D1535">
              <w:rPr>
                <w:color w:val="000000" w:themeColor="text1"/>
                <w:sz w:val="21"/>
                <w:szCs w:val="24"/>
              </w:rPr>
              <w:t>0</w:t>
            </w:r>
          </w:p>
        </w:tc>
      </w:tr>
      <w:tr w:rsidR="00D06F0E" w:rsidRPr="008D1535" w14:paraId="455A5632" w14:textId="77777777" w:rsidTr="00D06F0E">
        <w:trPr>
          <w:cantSplit/>
        </w:trPr>
        <w:tc>
          <w:tcPr>
            <w:tcW w:w="1555" w:type="dxa"/>
            <w:vMerge w:val="restart"/>
            <w:tcBorders>
              <w:top w:val="single" w:sz="4" w:space="0" w:color="BFBFBF"/>
              <w:left w:val="single" w:sz="4" w:space="0" w:color="BFBFBF"/>
              <w:right w:val="single" w:sz="4" w:space="0" w:color="BFBFBF"/>
            </w:tcBorders>
            <w:tcMar>
              <w:top w:w="60" w:type="dxa"/>
              <w:left w:w="100" w:type="dxa"/>
              <w:bottom w:w="60" w:type="dxa"/>
              <w:right w:w="100" w:type="dxa"/>
            </w:tcMar>
            <w:vAlign w:val="center"/>
          </w:tcPr>
          <w:p w14:paraId="6F0845F6" w14:textId="77777777" w:rsidR="00D06F0E" w:rsidRPr="008D1535" w:rsidRDefault="00D06F0E" w:rsidP="008D1535">
            <w:pPr>
              <w:spacing w:after="40"/>
              <w:jc w:val="left"/>
              <w:rPr>
                <w:color w:val="000000" w:themeColor="text1"/>
                <w:sz w:val="24"/>
                <w:szCs w:val="24"/>
              </w:rPr>
            </w:pPr>
            <w:r w:rsidRPr="008D1535">
              <w:rPr>
                <w:color w:val="000000" w:themeColor="text1"/>
                <w:sz w:val="21"/>
                <w:szCs w:val="24"/>
              </w:rPr>
              <w:t>Clarity, Rigor, and Academic Integrity in Writing</w:t>
            </w:r>
          </w:p>
        </w:tc>
        <w:tc>
          <w:tcPr>
            <w:tcW w:w="1656" w:type="dxa"/>
            <w:vMerge w:val="restart"/>
            <w:tcBorders>
              <w:top w:val="single" w:sz="4" w:space="0" w:color="BFBFBF"/>
              <w:left w:val="single" w:sz="4" w:space="0" w:color="BFBFBF"/>
              <w:right w:val="single" w:sz="4" w:space="0" w:color="BFBFBF"/>
            </w:tcBorders>
            <w:tcMar>
              <w:top w:w="60" w:type="dxa"/>
              <w:left w:w="100" w:type="dxa"/>
              <w:bottom w:w="60" w:type="dxa"/>
              <w:right w:w="100" w:type="dxa"/>
            </w:tcMar>
            <w:vAlign w:val="center"/>
          </w:tcPr>
          <w:p w14:paraId="2B70DFBC" w14:textId="77777777" w:rsidR="00D06F0E" w:rsidRPr="008D1535" w:rsidRDefault="00D06F0E" w:rsidP="00DA7946">
            <w:pPr>
              <w:spacing w:after="40"/>
              <w:rPr>
                <w:color w:val="000000" w:themeColor="text1"/>
                <w:sz w:val="24"/>
                <w:szCs w:val="24"/>
              </w:rPr>
            </w:pPr>
            <w:r w:rsidRPr="008D1535">
              <w:rPr>
                <w:color w:val="000000" w:themeColor="text1"/>
                <w:sz w:val="21"/>
                <w:szCs w:val="24"/>
              </w:rPr>
              <w:t>10%</w:t>
            </w:r>
          </w:p>
        </w:tc>
        <w:tc>
          <w:tcPr>
            <w:tcW w:w="5215"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4440265" w14:textId="77777777" w:rsidR="00D06F0E" w:rsidRPr="008D1535" w:rsidRDefault="00D06F0E" w:rsidP="00DA7946">
            <w:pPr>
              <w:spacing w:after="40"/>
              <w:rPr>
                <w:color w:val="000000" w:themeColor="text1"/>
                <w:sz w:val="24"/>
                <w:szCs w:val="24"/>
              </w:rPr>
            </w:pPr>
            <w:r w:rsidRPr="008D1535">
              <w:rPr>
                <w:color w:val="000000" w:themeColor="text1"/>
                <w:sz w:val="21"/>
                <w:szCs w:val="24"/>
              </w:rPr>
              <w:t>Clear, well-structured text with nuanced claims proportionate to the cited evidence, without overgeneralization, and with accurate citations.</w:t>
            </w:r>
          </w:p>
        </w:tc>
        <w:tc>
          <w:tcPr>
            <w:tcW w:w="934"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01CA106" w14:textId="77777777" w:rsidR="00D06F0E" w:rsidRPr="008D1535" w:rsidRDefault="00D06F0E" w:rsidP="00DA7946">
            <w:pPr>
              <w:spacing w:after="40"/>
              <w:rPr>
                <w:color w:val="000000" w:themeColor="text1"/>
                <w:sz w:val="24"/>
                <w:szCs w:val="24"/>
              </w:rPr>
            </w:pPr>
            <w:r w:rsidRPr="008D1535">
              <w:rPr>
                <w:color w:val="000000" w:themeColor="text1"/>
                <w:sz w:val="21"/>
                <w:szCs w:val="24"/>
              </w:rPr>
              <w:t>5</w:t>
            </w:r>
          </w:p>
        </w:tc>
      </w:tr>
      <w:tr w:rsidR="00D06F0E" w:rsidRPr="008D1535" w14:paraId="1B53EF33" w14:textId="77777777" w:rsidTr="00D06F0E">
        <w:trPr>
          <w:cantSplit/>
        </w:trPr>
        <w:tc>
          <w:tcPr>
            <w:tcW w:w="1555" w:type="dxa"/>
            <w:vMerge/>
            <w:tcBorders>
              <w:left w:val="single" w:sz="4" w:space="0" w:color="BFBFBF"/>
              <w:right w:val="single" w:sz="4" w:space="0" w:color="BFBFBF"/>
            </w:tcBorders>
            <w:tcMar>
              <w:top w:w="60" w:type="dxa"/>
              <w:left w:w="100" w:type="dxa"/>
              <w:bottom w:w="60" w:type="dxa"/>
              <w:right w:w="100" w:type="dxa"/>
            </w:tcMar>
            <w:vAlign w:val="center"/>
          </w:tcPr>
          <w:p w14:paraId="35A98F09" w14:textId="77777777" w:rsidR="00D06F0E" w:rsidRPr="008D1535" w:rsidRDefault="00D06F0E" w:rsidP="00DA7946">
            <w:pPr>
              <w:spacing w:after="40"/>
              <w:rPr>
                <w:color w:val="000000" w:themeColor="text1"/>
                <w:sz w:val="24"/>
                <w:szCs w:val="24"/>
              </w:rPr>
            </w:pPr>
          </w:p>
        </w:tc>
        <w:tc>
          <w:tcPr>
            <w:tcW w:w="1656" w:type="dxa"/>
            <w:vMerge/>
            <w:tcBorders>
              <w:left w:val="single" w:sz="4" w:space="0" w:color="BFBFBF"/>
              <w:right w:val="single" w:sz="4" w:space="0" w:color="BFBFBF"/>
            </w:tcBorders>
            <w:tcMar>
              <w:top w:w="60" w:type="dxa"/>
              <w:left w:w="100" w:type="dxa"/>
              <w:bottom w:w="60" w:type="dxa"/>
              <w:right w:w="100" w:type="dxa"/>
            </w:tcMar>
            <w:vAlign w:val="center"/>
          </w:tcPr>
          <w:p w14:paraId="44E12210" w14:textId="77777777" w:rsidR="00D06F0E" w:rsidRPr="008D1535" w:rsidRDefault="00D06F0E" w:rsidP="00DA7946">
            <w:pPr>
              <w:spacing w:after="40"/>
              <w:rPr>
                <w:color w:val="000000" w:themeColor="text1"/>
                <w:sz w:val="24"/>
                <w:szCs w:val="24"/>
              </w:rPr>
            </w:pPr>
          </w:p>
        </w:tc>
        <w:tc>
          <w:tcPr>
            <w:tcW w:w="5215"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BE498D5" w14:textId="77777777" w:rsidR="00D06F0E" w:rsidRPr="008D1535" w:rsidRDefault="00D06F0E" w:rsidP="00DA7946">
            <w:pPr>
              <w:spacing w:after="40"/>
              <w:rPr>
                <w:color w:val="000000" w:themeColor="text1"/>
                <w:sz w:val="24"/>
                <w:szCs w:val="24"/>
              </w:rPr>
            </w:pPr>
            <w:r w:rsidRPr="008D1535">
              <w:rPr>
                <w:color w:val="000000" w:themeColor="text1"/>
                <w:sz w:val="21"/>
                <w:szCs w:val="24"/>
              </w:rPr>
              <w:t>Generally clear and properly cited text, although the nuance or proportionality of some claims could be improved.</w:t>
            </w:r>
          </w:p>
        </w:tc>
        <w:tc>
          <w:tcPr>
            <w:tcW w:w="934"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BC7CEC3" w14:textId="77777777" w:rsidR="00D06F0E" w:rsidRPr="008D1535" w:rsidRDefault="00D06F0E" w:rsidP="00DA7946">
            <w:pPr>
              <w:spacing w:after="40"/>
              <w:rPr>
                <w:color w:val="000000" w:themeColor="text1"/>
                <w:sz w:val="24"/>
                <w:szCs w:val="24"/>
              </w:rPr>
            </w:pPr>
            <w:r w:rsidRPr="008D1535">
              <w:rPr>
                <w:color w:val="000000" w:themeColor="text1"/>
                <w:sz w:val="21"/>
                <w:szCs w:val="24"/>
              </w:rPr>
              <w:t>4</w:t>
            </w:r>
          </w:p>
        </w:tc>
      </w:tr>
      <w:tr w:rsidR="00D06F0E" w:rsidRPr="008D1535" w14:paraId="37EEE2F4" w14:textId="77777777" w:rsidTr="00D06F0E">
        <w:trPr>
          <w:cantSplit/>
        </w:trPr>
        <w:tc>
          <w:tcPr>
            <w:tcW w:w="1555" w:type="dxa"/>
            <w:vMerge/>
            <w:tcBorders>
              <w:left w:val="single" w:sz="4" w:space="0" w:color="BFBFBF"/>
              <w:right w:val="single" w:sz="4" w:space="0" w:color="BFBFBF"/>
            </w:tcBorders>
            <w:tcMar>
              <w:top w:w="60" w:type="dxa"/>
              <w:left w:w="100" w:type="dxa"/>
              <w:bottom w:w="60" w:type="dxa"/>
              <w:right w:w="100" w:type="dxa"/>
            </w:tcMar>
            <w:vAlign w:val="center"/>
          </w:tcPr>
          <w:p w14:paraId="7E0C41A1" w14:textId="77777777" w:rsidR="00D06F0E" w:rsidRPr="008D1535" w:rsidRDefault="00D06F0E" w:rsidP="00DA7946">
            <w:pPr>
              <w:spacing w:after="40"/>
              <w:rPr>
                <w:color w:val="000000" w:themeColor="text1"/>
                <w:sz w:val="24"/>
                <w:szCs w:val="24"/>
              </w:rPr>
            </w:pPr>
          </w:p>
        </w:tc>
        <w:tc>
          <w:tcPr>
            <w:tcW w:w="1656" w:type="dxa"/>
            <w:vMerge/>
            <w:tcBorders>
              <w:left w:val="single" w:sz="4" w:space="0" w:color="BFBFBF"/>
              <w:right w:val="single" w:sz="4" w:space="0" w:color="BFBFBF"/>
            </w:tcBorders>
            <w:tcMar>
              <w:top w:w="60" w:type="dxa"/>
              <w:left w:w="100" w:type="dxa"/>
              <w:bottom w:w="60" w:type="dxa"/>
              <w:right w:w="100" w:type="dxa"/>
            </w:tcMar>
            <w:vAlign w:val="center"/>
          </w:tcPr>
          <w:p w14:paraId="373EAFFB" w14:textId="77777777" w:rsidR="00D06F0E" w:rsidRPr="008D1535" w:rsidRDefault="00D06F0E" w:rsidP="00DA7946">
            <w:pPr>
              <w:spacing w:after="40"/>
              <w:rPr>
                <w:color w:val="000000" w:themeColor="text1"/>
                <w:sz w:val="24"/>
                <w:szCs w:val="24"/>
              </w:rPr>
            </w:pPr>
          </w:p>
        </w:tc>
        <w:tc>
          <w:tcPr>
            <w:tcW w:w="5215"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AF1F8A3" w14:textId="77777777" w:rsidR="00D06F0E" w:rsidRPr="008D1535" w:rsidRDefault="00D06F0E" w:rsidP="00DA7946">
            <w:pPr>
              <w:spacing w:after="40"/>
              <w:rPr>
                <w:color w:val="000000" w:themeColor="text1"/>
                <w:sz w:val="24"/>
                <w:szCs w:val="24"/>
              </w:rPr>
            </w:pPr>
            <w:r w:rsidRPr="008D1535">
              <w:rPr>
                <w:color w:val="000000" w:themeColor="text1"/>
                <w:sz w:val="21"/>
                <w:szCs w:val="24"/>
              </w:rPr>
              <w:t>Text with clarity issues or claims that are not sufficiently supported by the citations provided.</w:t>
            </w:r>
          </w:p>
        </w:tc>
        <w:tc>
          <w:tcPr>
            <w:tcW w:w="934"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FDC77DB" w14:textId="77777777" w:rsidR="00D06F0E" w:rsidRPr="008D1535" w:rsidRDefault="00D06F0E" w:rsidP="00DA7946">
            <w:pPr>
              <w:spacing w:after="40"/>
              <w:rPr>
                <w:color w:val="000000" w:themeColor="text1"/>
                <w:sz w:val="24"/>
                <w:szCs w:val="24"/>
              </w:rPr>
            </w:pPr>
            <w:r w:rsidRPr="008D1535">
              <w:rPr>
                <w:color w:val="000000" w:themeColor="text1"/>
                <w:sz w:val="21"/>
                <w:szCs w:val="24"/>
              </w:rPr>
              <w:t>3</w:t>
            </w:r>
          </w:p>
        </w:tc>
      </w:tr>
      <w:tr w:rsidR="00D06F0E" w:rsidRPr="008D1535" w14:paraId="13AE23BE" w14:textId="77777777" w:rsidTr="00D06F0E">
        <w:trPr>
          <w:cantSplit/>
        </w:trPr>
        <w:tc>
          <w:tcPr>
            <w:tcW w:w="1555" w:type="dxa"/>
            <w:vMerge/>
            <w:tcBorders>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2856EAC" w14:textId="77777777" w:rsidR="00D06F0E" w:rsidRPr="008D1535" w:rsidRDefault="00D06F0E" w:rsidP="00DA7946">
            <w:pPr>
              <w:spacing w:after="40"/>
              <w:rPr>
                <w:color w:val="000000" w:themeColor="text1"/>
                <w:sz w:val="24"/>
                <w:szCs w:val="24"/>
              </w:rPr>
            </w:pPr>
          </w:p>
        </w:tc>
        <w:tc>
          <w:tcPr>
            <w:tcW w:w="1656" w:type="dxa"/>
            <w:vMerge/>
            <w:tcBorders>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3F3B9FE" w14:textId="77777777" w:rsidR="00D06F0E" w:rsidRPr="008D1535" w:rsidRDefault="00D06F0E" w:rsidP="00DA7946">
            <w:pPr>
              <w:spacing w:after="40"/>
              <w:rPr>
                <w:color w:val="000000" w:themeColor="text1"/>
                <w:sz w:val="24"/>
                <w:szCs w:val="24"/>
              </w:rPr>
            </w:pPr>
          </w:p>
        </w:tc>
        <w:tc>
          <w:tcPr>
            <w:tcW w:w="5215"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8330244" w14:textId="77777777" w:rsidR="00D06F0E" w:rsidRPr="008D1535" w:rsidRDefault="00D06F0E" w:rsidP="00DA7946">
            <w:pPr>
              <w:spacing w:after="40"/>
              <w:rPr>
                <w:color w:val="000000" w:themeColor="text1"/>
                <w:sz w:val="24"/>
                <w:szCs w:val="24"/>
              </w:rPr>
            </w:pPr>
            <w:r w:rsidRPr="008D1535">
              <w:rPr>
                <w:color w:val="000000" w:themeColor="text1"/>
                <w:sz w:val="21"/>
                <w:szCs w:val="24"/>
              </w:rPr>
              <w:t>Confusing text with unsupported claims or significant citation problems that call academic integrity into question.</w:t>
            </w:r>
          </w:p>
        </w:tc>
        <w:tc>
          <w:tcPr>
            <w:tcW w:w="934"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7EABEFF" w14:textId="77777777" w:rsidR="00D06F0E" w:rsidRPr="008D1535" w:rsidRDefault="00D06F0E" w:rsidP="00DA7946">
            <w:pPr>
              <w:spacing w:after="40"/>
              <w:rPr>
                <w:color w:val="000000" w:themeColor="text1"/>
                <w:sz w:val="24"/>
                <w:szCs w:val="24"/>
              </w:rPr>
            </w:pPr>
            <w:r w:rsidRPr="008D1535">
              <w:rPr>
                <w:color w:val="000000" w:themeColor="text1"/>
                <w:sz w:val="21"/>
                <w:szCs w:val="24"/>
              </w:rPr>
              <w:t>0</w:t>
            </w:r>
          </w:p>
        </w:tc>
      </w:tr>
    </w:tbl>
    <w:p w14:paraId="1A9DE11B" w14:textId="77777777" w:rsidR="000A2FD2" w:rsidRPr="008D1535" w:rsidRDefault="000A2FD2" w:rsidP="00DA7946">
      <w:pPr>
        <w:spacing w:after="160"/>
        <w:rPr>
          <w:color w:val="000000" w:themeColor="text1"/>
          <w:sz w:val="24"/>
          <w:szCs w:val="24"/>
        </w:rPr>
      </w:pPr>
    </w:p>
    <w:p w14:paraId="35D17B50" w14:textId="10A965E8" w:rsidR="00D06F0E" w:rsidRPr="008D1535" w:rsidRDefault="00D06F0E" w:rsidP="00DA7946">
      <w:pPr>
        <w:spacing w:after="160"/>
        <w:rPr>
          <w:color w:val="000000" w:themeColor="text1"/>
          <w:sz w:val="24"/>
          <w:szCs w:val="24"/>
        </w:rPr>
      </w:pPr>
    </w:p>
    <w:sectPr w:rsidR="00D06F0E" w:rsidRPr="008D1535">
      <w:headerReference w:type="default" r:id="rId8"/>
      <w:footerReference w:type="default" r:id="rId9"/>
      <w:headerReference w:type="first" r:id="rId10"/>
      <w:footerReference w:type="first" r:id="rId11"/>
      <w:pgSz w:w="12240" w:h="15840"/>
      <w:pgMar w:top="1080" w:right="1440" w:bottom="108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971AFA" w14:textId="77777777" w:rsidR="002C5937" w:rsidRDefault="002C5937">
      <w:r>
        <w:separator/>
      </w:r>
    </w:p>
  </w:endnote>
  <w:endnote w:type="continuationSeparator" w:id="0">
    <w:p w14:paraId="32A9B8FD" w14:textId="77777777" w:rsidR="002C5937" w:rsidRDefault="002C5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0CFF76" w14:textId="77777777" w:rsidR="00B42324" w:rsidRDefault="00B4232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AD5273" w14:textId="77777777" w:rsidR="00B42324" w:rsidRDefault="00B4232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B61161" w14:textId="77777777" w:rsidR="002C5937" w:rsidRDefault="002C5937">
      <w:r>
        <w:separator/>
      </w:r>
    </w:p>
  </w:footnote>
  <w:footnote w:type="continuationSeparator" w:id="0">
    <w:p w14:paraId="5726C195" w14:textId="77777777" w:rsidR="002C5937" w:rsidRDefault="002C59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450AB3" w14:textId="77777777" w:rsidR="00B42324" w:rsidRDefault="00B4232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3FD7ED" w14:textId="77777777" w:rsidR="00B42324" w:rsidRDefault="00B4232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A717B7F"/>
    <w:multiLevelType w:val="hybridMultilevel"/>
    <w:tmpl w:val="2C9A63C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0461E5B"/>
    <w:multiLevelType w:val="hybridMultilevel"/>
    <w:tmpl w:val="246C97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E05631"/>
    <w:multiLevelType w:val="hybridMultilevel"/>
    <w:tmpl w:val="B942C43E"/>
    <w:lvl w:ilvl="0" w:tplc="F7900090">
      <w:start w:val="1"/>
      <w:numFmt w:val="bullet"/>
      <w:lvlText w:val="●"/>
      <w:lvlJc w:val="left"/>
      <w:pPr>
        <w:ind w:left="720" w:hanging="360"/>
      </w:pPr>
    </w:lvl>
    <w:lvl w:ilvl="1" w:tplc="E84E8106">
      <w:start w:val="1"/>
      <w:numFmt w:val="bullet"/>
      <w:lvlText w:val="○"/>
      <w:lvlJc w:val="left"/>
      <w:pPr>
        <w:ind w:left="1440" w:hanging="360"/>
      </w:pPr>
    </w:lvl>
    <w:lvl w:ilvl="2" w:tplc="271474E0">
      <w:start w:val="1"/>
      <w:numFmt w:val="bullet"/>
      <w:lvlText w:val="■"/>
      <w:lvlJc w:val="left"/>
      <w:pPr>
        <w:ind w:left="2160" w:hanging="360"/>
      </w:pPr>
    </w:lvl>
    <w:lvl w:ilvl="3" w:tplc="1ACEBB84">
      <w:start w:val="1"/>
      <w:numFmt w:val="bullet"/>
      <w:lvlText w:val="●"/>
      <w:lvlJc w:val="left"/>
      <w:pPr>
        <w:ind w:left="2880" w:hanging="360"/>
      </w:pPr>
    </w:lvl>
    <w:lvl w:ilvl="4" w:tplc="54A6E3F8">
      <w:start w:val="1"/>
      <w:numFmt w:val="bullet"/>
      <w:lvlText w:val="○"/>
      <w:lvlJc w:val="left"/>
      <w:pPr>
        <w:ind w:left="3600" w:hanging="360"/>
      </w:pPr>
    </w:lvl>
    <w:lvl w:ilvl="5" w:tplc="24B0BEF4">
      <w:start w:val="1"/>
      <w:numFmt w:val="bullet"/>
      <w:lvlText w:val="■"/>
      <w:lvlJc w:val="left"/>
      <w:pPr>
        <w:ind w:left="4320" w:hanging="360"/>
      </w:pPr>
    </w:lvl>
    <w:lvl w:ilvl="6" w:tplc="3F700B76">
      <w:start w:val="1"/>
      <w:numFmt w:val="bullet"/>
      <w:lvlText w:val="●"/>
      <w:lvlJc w:val="left"/>
      <w:pPr>
        <w:ind w:left="5040" w:hanging="360"/>
      </w:pPr>
    </w:lvl>
    <w:lvl w:ilvl="7" w:tplc="2DDC998E">
      <w:start w:val="1"/>
      <w:numFmt w:val="bullet"/>
      <w:lvlText w:val="●"/>
      <w:lvlJc w:val="left"/>
      <w:pPr>
        <w:ind w:left="5760" w:hanging="360"/>
      </w:pPr>
    </w:lvl>
    <w:lvl w:ilvl="8" w:tplc="67A0F2C4">
      <w:start w:val="1"/>
      <w:numFmt w:val="bullet"/>
      <w:lvlText w:val="●"/>
      <w:lvlJc w:val="left"/>
      <w:pPr>
        <w:ind w:left="6480" w:hanging="360"/>
      </w:pPr>
    </w:lvl>
  </w:abstractNum>
  <w:num w:numId="1" w16cid:durableId="274362814">
    <w:abstractNumId w:val="2"/>
    <w:lvlOverride w:ilvl="0">
      <w:startOverride w:val="1"/>
    </w:lvlOverride>
  </w:num>
  <w:num w:numId="2" w16cid:durableId="1351493811">
    <w:abstractNumId w:val="1"/>
  </w:num>
  <w:num w:numId="3" w16cid:durableId="37192987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2FD2"/>
    <w:rsid w:val="00007E64"/>
    <w:rsid w:val="000A2FD2"/>
    <w:rsid w:val="002C5937"/>
    <w:rsid w:val="00332744"/>
    <w:rsid w:val="00351442"/>
    <w:rsid w:val="00354C29"/>
    <w:rsid w:val="003E7088"/>
    <w:rsid w:val="00610BD3"/>
    <w:rsid w:val="00660C54"/>
    <w:rsid w:val="006E73EE"/>
    <w:rsid w:val="0071682C"/>
    <w:rsid w:val="00797261"/>
    <w:rsid w:val="007F282B"/>
    <w:rsid w:val="008B080A"/>
    <w:rsid w:val="008C1E42"/>
    <w:rsid w:val="008D1535"/>
    <w:rsid w:val="00916482"/>
    <w:rsid w:val="0098618E"/>
    <w:rsid w:val="00A01937"/>
    <w:rsid w:val="00A5468E"/>
    <w:rsid w:val="00B42324"/>
    <w:rsid w:val="00C05A98"/>
    <w:rsid w:val="00C72D62"/>
    <w:rsid w:val="00C75850"/>
    <w:rsid w:val="00CD18E1"/>
    <w:rsid w:val="00D06F0E"/>
    <w:rsid w:val="00DA7946"/>
    <w:rsid w:val="00E05AFE"/>
    <w:rsid w:val="00E20F57"/>
    <w:rsid w:val="00F64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390A2"/>
  <w15:docId w15:val="{C047F73E-60EB-454E-AA38-5AF600917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82B"/>
    <w:pPr>
      <w:jc w:val="both"/>
    </w:pPr>
    <w:rPr>
      <w:sz w:val="22"/>
    </w:rPr>
  </w:style>
  <w:style w:type="paragraph" w:styleId="Ttulo1">
    <w:name w:val="heading 1"/>
    <w:uiPriority w:val="9"/>
    <w:qFormat/>
    <w:rsid w:val="00A5468E"/>
    <w:pPr>
      <w:spacing w:before="100" w:beforeAutospacing="1" w:after="100" w:afterAutospacing="1"/>
      <w:outlineLvl w:val="0"/>
    </w:pPr>
    <w:rPr>
      <w:color w:val="2E74B5"/>
      <w:sz w:val="32"/>
      <w:szCs w:val="32"/>
    </w:rPr>
  </w:style>
  <w:style w:type="paragraph" w:styleId="Ttulo2">
    <w:name w:val="heading 2"/>
    <w:uiPriority w:val="9"/>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Strong1">
    <w:name w:val="Strong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74</TotalTime>
  <Pages>4</Pages>
  <Words>1059</Words>
  <Characters>6270</Characters>
  <Application>Microsoft Office Word</Application>
  <DocSecurity>0</DocSecurity>
  <Lines>250</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Erick Cecilio Yushan Moreno</cp:lastModifiedBy>
  <cp:revision>20</cp:revision>
  <dcterms:created xsi:type="dcterms:W3CDTF">2026-07-15T01:57:00Z</dcterms:created>
  <dcterms:modified xsi:type="dcterms:W3CDTF">2026-09-21T13:50:00Z</dcterms:modified>
</cp:coreProperties>
</file>