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EA6E" w14:textId="77777777" w:rsidR="00AB5FD0" w:rsidRPr="00673CEE" w:rsidRDefault="00331AAE">
      <w:pPr>
        <w:ind w:left="291"/>
        <w:rPr>
          <w:sz w:val="20"/>
          <w:lang w:val="en-US"/>
        </w:rPr>
      </w:pPr>
      <w:r w:rsidRPr="00673CEE">
        <w:rPr>
          <w:noProof/>
          <w:sz w:val="20"/>
          <w:lang w:val="en-US"/>
        </w:rPr>
        <w:drawing>
          <wp:inline distT="0" distB="0" distL="0" distR="0" wp14:anchorId="7AA57B42" wp14:editId="39769760">
            <wp:extent cx="721660" cy="71780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60" cy="71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78C14" w14:textId="30015087" w:rsidR="00AB5FD0" w:rsidRDefault="00731C29" w:rsidP="00331162">
      <w:pPr>
        <w:pStyle w:val="Textoindependiente"/>
        <w:spacing w:before="195"/>
        <w:jc w:val="center"/>
        <w:rPr>
          <w:b/>
          <w:w w:val="75"/>
          <w:lang w:val="en-US"/>
        </w:rPr>
      </w:pPr>
      <w:r w:rsidRPr="00673CEE">
        <w:rPr>
          <w:b/>
          <w:w w:val="75"/>
          <w:lang w:val="en-US"/>
        </w:rPr>
        <w:t>ELECTIVE COURSES</w:t>
      </w:r>
    </w:p>
    <w:p w14:paraId="3727D24C" w14:textId="0DBB6FED" w:rsidR="00331162" w:rsidRDefault="00331162" w:rsidP="00331162">
      <w:pPr>
        <w:pStyle w:val="Textoindependiente"/>
        <w:spacing w:before="195"/>
        <w:jc w:val="center"/>
        <w:rPr>
          <w:b/>
          <w:w w:val="75"/>
          <w:lang w:val="en-US"/>
        </w:rPr>
      </w:pPr>
      <w:r w:rsidRPr="00673CEE">
        <w:rPr>
          <w:b/>
          <w:w w:val="75"/>
          <w:lang w:val="en-US"/>
        </w:rPr>
        <w:t>PH.D. PROGRAM IN MOLECULAR PHYSICAL CHEMISTRY</w:t>
      </w:r>
    </w:p>
    <w:p w14:paraId="12846C65" w14:textId="77777777" w:rsidR="00AB5FD0" w:rsidRPr="00673CEE" w:rsidRDefault="00AB5FD0">
      <w:pPr>
        <w:pStyle w:val="Textoindependiente"/>
        <w:rPr>
          <w:lang w:val="en-US"/>
        </w:rPr>
      </w:pPr>
    </w:p>
    <w:p w14:paraId="7B40AF68" w14:textId="77777777" w:rsidR="00AB5FD0" w:rsidRPr="00673CEE" w:rsidRDefault="00331AAE" w:rsidP="00673CEE">
      <w:pPr>
        <w:pStyle w:val="Textoindependiente"/>
        <w:spacing w:line="276" w:lineRule="auto"/>
        <w:ind w:left="720" w:right="409"/>
        <w:jc w:val="both"/>
        <w:rPr>
          <w:lang w:val="en-US"/>
        </w:rPr>
      </w:pPr>
      <w:r w:rsidRPr="00673CEE">
        <w:rPr>
          <w:w w:val="90"/>
          <w:lang w:val="en-US"/>
        </w:rPr>
        <w:t>The courses listed below are hereby established as Elective Courses (DFQM310) and Specialized Topics (DFQM320), in accordance with Article 31 of D.U. No. 2631 (Bis)/2019, which establishes and approves the Program Curriculum for the Ph.D. in Molecular Physical Chemistry.</w:t>
      </w:r>
    </w:p>
    <w:p w14:paraId="7B9628D5" w14:textId="77777777" w:rsidR="00AB5FD0" w:rsidRPr="00673CEE" w:rsidRDefault="00AB5FD0">
      <w:pPr>
        <w:pStyle w:val="Textoindependiente"/>
        <w:spacing w:before="5"/>
        <w:rPr>
          <w:sz w:val="13"/>
          <w:lang w:val="en-US"/>
        </w:rPr>
      </w:pPr>
    </w:p>
    <w:tbl>
      <w:tblPr>
        <w:tblStyle w:val="TableNormal"/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1600"/>
        <w:gridCol w:w="1700"/>
        <w:gridCol w:w="1300"/>
        <w:gridCol w:w="855"/>
      </w:tblGrid>
      <w:tr w:rsidR="00AB5FD0" w:rsidRPr="00673CEE" w14:paraId="3315CC64" w14:textId="77777777">
        <w:trPr>
          <w:cantSplit/>
          <w:trHeight w:val="732"/>
        </w:trPr>
        <w:tc>
          <w:tcPr>
            <w:tcW w:w="3600" w:type="dxa"/>
          </w:tcPr>
          <w:p w14:paraId="4AA95D8D" w14:textId="77777777" w:rsidR="00AB5FD0" w:rsidRPr="00673CEE" w:rsidRDefault="00331AAE">
            <w:pPr>
              <w:pStyle w:val="TableParagraph"/>
              <w:ind w:left="53" w:right="45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95"/>
                <w:sz w:val="20"/>
                <w:lang w:val="en-US"/>
              </w:rPr>
              <w:t>Elective Courses (DFQM310)</w:t>
            </w:r>
          </w:p>
          <w:p w14:paraId="5E76D2E5" w14:textId="77777777" w:rsidR="00AB5FD0" w:rsidRPr="00673CEE" w:rsidRDefault="00AB5FD0">
            <w:pPr>
              <w:pStyle w:val="TableParagraph"/>
              <w:spacing w:before="1" w:line="240" w:lineRule="atLeast"/>
              <w:ind w:left="53" w:right="45"/>
              <w:rPr>
                <w:b/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F8591E2" w14:textId="77777777" w:rsidR="00AB5FD0" w:rsidRPr="00673CEE" w:rsidRDefault="00331AAE" w:rsidP="00673CEE">
            <w:pPr>
              <w:pStyle w:val="TableParagraph"/>
              <w:ind w:left="395"/>
              <w:jc w:val="left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95"/>
                <w:sz w:val="20"/>
                <w:lang w:val="en-US"/>
              </w:rPr>
              <w:t>Semester Contact Hours</w:t>
            </w:r>
          </w:p>
          <w:p w14:paraId="123A33CA" w14:textId="77777777" w:rsidR="00AB5FD0" w:rsidRPr="00673CEE" w:rsidRDefault="00AB5FD0">
            <w:pPr>
              <w:pStyle w:val="TableParagraph"/>
              <w:spacing w:before="1" w:line="240" w:lineRule="atLeast"/>
              <w:ind w:left="411" w:right="388" w:hanging="16"/>
              <w:jc w:val="left"/>
              <w:rPr>
                <w:b/>
                <w:sz w:val="20"/>
                <w:lang w:val="en-US"/>
              </w:rPr>
            </w:pPr>
          </w:p>
        </w:tc>
        <w:tc>
          <w:tcPr>
            <w:tcW w:w="1700" w:type="dxa"/>
          </w:tcPr>
          <w:p w14:paraId="5DE1980F" w14:textId="6DFD54F5" w:rsidR="00AB5FD0" w:rsidRPr="00673CEE" w:rsidRDefault="00673CEE">
            <w:pPr>
              <w:pStyle w:val="TableParagraph"/>
              <w:spacing w:line="254" w:lineRule="auto"/>
              <w:ind w:left="410" w:hanging="239"/>
              <w:jc w:val="left"/>
              <w:rPr>
                <w:b/>
                <w:sz w:val="20"/>
                <w:lang w:val="en-US"/>
              </w:rPr>
            </w:pPr>
            <w:r>
              <w:rPr>
                <w:b/>
                <w:w w:val="85"/>
                <w:sz w:val="20"/>
                <w:lang w:val="en-US"/>
              </w:rPr>
              <w:t xml:space="preserve">     </w:t>
            </w:r>
            <w:r w:rsidRPr="00673CEE">
              <w:rPr>
                <w:b/>
                <w:w w:val="85"/>
                <w:sz w:val="20"/>
                <w:lang w:val="en-US"/>
              </w:rPr>
              <w:t>Semester Independent-Study Hours</w:t>
            </w:r>
          </w:p>
        </w:tc>
        <w:tc>
          <w:tcPr>
            <w:tcW w:w="1300" w:type="dxa"/>
          </w:tcPr>
          <w:p w14:paraId="329362D3" w14:textId="77777777" w:rsidR="00AB5FD0" w:rsidRPr="00673CEE" w:rsidRDefault="00331AAE">
            <w:pPr>
              <w:pStyle w:val="TableParagraph"/>
              <w:ind w:left="7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85"/>
                <w:sz w:val="20"/>
                <w:lang w:val="en-US"/>
              </w:rPr>
              <w:t>UNAB Credits</w:t>
            </w:r>
          </w:p>
        </w:tc>
        <w:tc>
          <w:tcPr>
            <w:tcW w:w="855" w:type="dxa"/>
          </w:tcPr>
          <w:p w14:paraId="5B42F74B" w14:textId="77777777" w:rsidR="00AB5FD0" w:rsidRPr="00673CEE" w:rsidRDefault="00331AAE">
            <w:pPr>
              <w:pStyle w:val="TableParagraph"/>
              <w:ind w:left="8"/>
              <w:rPr>
                <w:b/>
                <w:lang w:val="en-US"/>
              </w:rPr>
            </w:pPr>
            <w:r w:rsidRPr="00673CEE">
              <w:rPr>
                <w:b/>
                <w:spacing w:val="-5"/>
                <w:w w:val="85"/>
                <w:lang w:val="en-US"/>
              </w:rPr>
              <w:t>SCT</w:t>
            </w:r>
          </w:p>
        </w:tc>
      </w:tr>
      <w:tr w:rsidR="00AB5FD0" w:rsidRPr="00673CEE" w14:paraId="0EE7F410" w14:textId="77777777">
        <w:trPr>
          <w:cantSplit/>
          <w:trHeight w:val="487"/>
        </w:trPr>
        <w:tc>
          <w:tcPr>
            <w:tcW w:w="3600" w:type="dxa"/>
          </w:tcPr>
          <w:p w14:paraId="664EF17E" w14:textId="77777777" w:rsidR="00AB5FD0" w:rsidRPr="00673CEE" w:rsidRDefault="00331AAE" w:rsidP="00673CEE">
            <w:pPr>
              <w:pStyle w:val="TableParagraph"/>
              <w:ind w:left="53" w:right="47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Advanced Quantum Chemistry</w:t>
            </w:r>
          </w:p>
          <w:p w14:paraId="7D934E74" w14:textId="77777777" w:rsidR="00AB5FD0" w:rsidRPr="00673CEE" w:rsidRDefault="00AB5FD0" w:rsidP="00673CEE">
            <w:pPr>
              <w:pStyle w:val="TableParagraph"/>
              <w:spacing w:before="13" w:line="223" w:lineRule="exact"/>
              <w:ind w:left="53" w:right="46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1735B69F" w14:textId="77777777" w:rsidR="00AB5FD0" w:rsidRPr="00673CEE" w:rsidRDefault="00331AAE" w:rsidP="00673CEE">
            <w:pPr>
              <w:pStyle w:val="TableParagraph"/>
              <w:ind w:left="6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02ABBC9F" w14:textId="77777777" w:rsidR="00AB5FD0" w:rsidRPr="00673CEE" w:rsidRDefault="00331AAE" w:rsidP="00673CEE">
            <w:pPr>
              <w:pStyle w:val="TableParagraph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522</w:t>
            </w:r>
          </w:p>
        </w:tc>
        <w:tc>
          <w:tcPr>
            <w:tcW w:w="1300" w:type="dxa"/>
          </w:tcPr>
          <w:p w14:paraId="116FBE7C" w14:textId="77777777" w:rsidR="00AB5FD0" w:rsidRPr="00673CEE" w:rsidRDefault="00331AAE" w:rsidP="00673CEE">
            <w:pPr>
              <w:pStyle w:val="TableParagraph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35</w:t>
            </w:r>
          </w:p>
        </w:tc>
        <w:tc>
          <w:tcPr>
            <w:tcW w:w="855" w:type="dxa"/>
          </w:tcPr>
          <w:p w14:paraId="06EB60A9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16</w:t>
            </w:r>
          </w:p>
        </w:tc>
      </w:tr>
      <w:tr w:rsidR="00AB5FD0" w:rsidRPr="00673CEE" w14:paraId="6B1CA888" w14:textId="77777777">
        <w:trPr>
          <w:cantSplit/>
          <w:trHeight w:val="488"/>
        </w:trPr>
        <w:tc>
          <w:tcPr>
            <w:tcW w:w="3600" w:type="dxa"/>
          </w:tcPr>
          <w:p w14:paraId="738AB3EB" w14:textId="77777777" w:rsidR="00AB5FD0" w:rsidRPr="00673CEE" w:rsidRDefault="00331AAE" w:rsidP="00673CEE">
            <w:pPr>
              <w:pStyle w:val="TableParagraph"/>
              <w:ind w:left="53" w:right="48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Advanced Organic Chemistry</w:t>
            </w:r>
          </w:p>
          <w:p w14:paraId="2B2541B9" w14:textId="77777777" w:rsidR="00AB5FD0" w:rsidRPr="00673CEE" w:rsidRDefault="00AB5FD0" w:rsidP="00673CEE">
            <w:pPr>
              <w:pStyle w:val="TableParagraph"/>
              <w:spacing w:before="14" w:line="221" w:lineRule="exact"/>
              <w:ind w:left="53" w:right="46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4F5719B8" w14:textId="77777777" w:rsidR="00AB5FD0" w:rsidRPr="00673CEE" w:rsidRDefault="00331AAE" w:rsidP="00673CEE">
            <w:pPr>
              <w:pStyle w:val="TableParagraph"/>
              <w:ind w:left="6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5B827492" w14:textId="77777777" w:rsidR="00AB5FD0" w:rsidRPr="00673CEE" w:rsidRDefault="00331AAE" w:rsidP="00673CEE">
            <w:pPr>
              <w:pStyle w:val="TableParagraph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522</w:t>
            </w:r>
          </w:p>
        </w:tc>
        <w:tc>
          <w:tcPr>
            <w:tcW w:w="1300" w:type="dxa"/>
          </w:tcPr>
          <w:p w14:paraId="36BEDEE1" w14:textId="77777777" w:rsidR="00AB5FD0" w:rsidRPr="00673CEE" w:rsidRDefault="00331AAE" w:rsidP="00673CEE">
            <w:pPr>
              <w:pStyle w:val="TableParagraph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35</w:t>
            </w:r>
          </w:p>
        </w:tc>
        <w:tc>
          <w:tcPr>
            <w:tcW w:w="855" w:type="dxa"/>
          </w:tcPr>
          <w:p w14:paraId="53792F69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16</w:t>
            </w:r>
          </w:p>
        </w:tc>
      </w:tr>
      <w:tr w:rsidR="00AB5FD0" w:rsidRPr="00673CEE" w14:paraId="5182BCF9" w14:textId="77777777">
        <w:trPr>
          <w:cantSplit/>
          <w:trHeight w:val="489"/>
        </w:trPr>
        <w:tc>
          <w:tcPr>
            <w:tcW w:w="3600" w:type="dxa"/>
          </w:tcPr>
          <w:p w14:paraId="457A5DFF" w14:textId="77777777" w:rsidR="00AB5FD0" w:rsidRPr="00673CEE" w:rsidRDefault="00331AAE" w:rsidP="00673CEE">
            <w:pPr>
              <w:pStyle w:val="TableParagraph"/>
              <w:spacing w:before="3"/>
              <w:ind w:left="53" w:right="47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Advanced Inorganic Chemistry</w:t>
            </w:r>
          </w:p>
          <w:p w14:paraId="0274CB65" w14:textId="77777777" w:rsidR="00AB5FD0" w:rsidRPr="00673CEE" w:rsidRDefault="00AB5FD0" w:rsidP="00673CEE">
            <w:pPr>
              <w:pStyle w:val="TableParagraph"/>
              <w:spacing w:before="13" w:line="223" w:lineRule="exact"/>
              <w:ind w:left="53" w:right="46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55AB874E" w14:textId="77777777" w:rsidR="00AB5FD0" w:rsidRPr="00673CEE" w:rsidRDefault="00331AAE" w:rsidP="00673CEE">
            <w:pPr>
              <w:pStyle w:val="TableParagraph"/>
              <w:spacing w:before="3"/>
              <w:ind w:left="6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30729C39" w14:textId="77777777" w:rsidR="00AB5FD0" w:rsidRPr="00673CEE" w:rsidRDefault="00331AAE" w:rsidP="00673CEE">
            <w:pPr>
              <w:pStyle w:val="TableParagraph"/>
              <w:spacing w:before="3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522</w:t>
            </w:r>
          </w:p>
        </w:tc>
        <w:tc>
          <w:tcPr>
            <w:tcW w:w="1300" w:type="dxa"/>
          </w:tcPr>
          <w:p w14:paraId="37DFFBDE" w14:textId="77777777" w:rsidR="00AB5FD0" w:rsidRPr="00673CEE" w:rsidRDefault="00331AAE" w:rsidP="00673CEE">
            <w:pPr>
              <w:pStyle w:val="TableParagraph"/>
              <w:spacing w:before="3"/>
              <w:ind w:left="7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35</w:t>
            </w:r>
          </w:p>
        </w:tc>
        <w:tc>
          <w:tcPr>
            <w:tcW w:w="855" w:type="dxa"/>
          </w:tcPr>
          <w:p w14:paraId="26CE403A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16</w:t>
            </w:r>
          </w:p>
        </w:tc>
      </w:tr>
    </w:tbl>
    <w:p w14:paraId="1F987660" w14:textId="77777777" w:rsidR="00AB5FD0" w:rsidRPr="00673CEE" w:rsidRDefault="00AB5FD0" w:rsidP="00673CEE">
      <w:pPr>
        <w:pStyle w:val="TableParagraph"/>
        <w:rPr>
          <w:sz w:val="20"/>
          <w:lang w:val="en-US"/>
        </w:rPr>
        <w:sectPr w:rsidR="00AB5FD0" w:rsidRPr="00673CEE">
          <w:headerReference w:type="default" r:id="rId7"/>
          <w:footerReference w:type="default" r:id="rId8"/>
          <w:type w:val="continuous"/>
          <w:pgSz w:w="12240" w:h="15840"/>
          <w:pgMar w:top="1140" w:right="72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1600"/>
        <w:gridCol w:w="1700"/>
        <w:gridCol w:w="1300"/>
        <w:gridCol w:w="855"/>
      </w:tblGrid>
      <w:tr w:rsidR="00AB5FD0" w:rsidRPr="00673CEE" w14:paraId="1B030291" w14:textId="77777777">
        <w:trPr>
          <w:cantSplit/>
          <w:trHeight w:val="976"/>
        </w:trPr>
        <w:tc>
          <w:tcPr>
            <w:tcW w:w="3600" w:type="dxa"/>
          </w:tcPr>
          <w:p w14:paraId="3701F327" w14:textId="77777777" w:rsidR="00AB5FD0" w:rsidRPr="00673CEE" w:rsidRDefault="00331AAE" w:rsidP="00673CEE">
            <w:pPr>
              <w:pStyle w:val="TableParagraph"/>
              <w:spacing w:line="254" w:lineRule="auto"/>
              <w:ind w:left="400" w:right="389" w:firstLine="26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85"/>
                <w:sz w:val="20"/>
                <w:lang w:val="en-US"/>
              </w:rPr>
              <w:lastRenderedPageBreak/>
              <w:t>Specialized Topics (DFQM320)</w:t>
            </w:r>
          </w:p>
          <w:p w14:paraId="60D9F46F" w14:textId="77777777" w:rsidR="00AB5FD0" w:rsidRPr="00673CEE" w:rsidRDefault="00AB5FD0" w:rsidP="00673CEE">
            <w:pPr>
              <w:pStyle w:val="TableParagraph"/>
              <w:spacing w:before="1" w:line="221" w:lineRule="exact"/>
              <w:ind w:left="435"/>
              <w:rPr>
                <w:b/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24833B4A" w14:textId="77777777" w:rsidR="00AB5FD0" w:rsidRPr="00673CEE" w:rsidRDefault="00331AAE" w:rsidP="00673CEE">
            <w:pPr>
              <w:pStyle w:val="TableParagraph"/>
              <w:spacing w:line="254" w:lineRule="auto"/>
              <w:ind w:left="396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95"/>
                <w:sz w:val="20"/>
                <w:lang w:val="en-US"/>
              </w:rPr>
              <w:t>Semester Contact Hours</w:t>
            </w:r>
          </w:p>
        </w:tc>
        <w:tc>
          <w:tcPr>
            <w:tcW w:w="1700" w:type="dxa"/>
          </w:tcPr>
          <w:p w14:paraId="59864E1D" w14:textId="3752701D" w:rsidR="00AB5FD0" w:rsidRPr="00673CEE" w:rsidRDefault="00331AAE" w:rsidP="00673CEE">
            <w:pPr>
              <w:pStyle w:val="TableParagraph"/>
              <w:spacing w:line="254" w:lineRule="auto"/>
              <w:ind w:left="410" w:hanging="238"/>
              <w:rPr>
                <w:b/>
                <w:sz w:val="20"/>
                <w:lang w:val="en-US"/>
              </w:rPr>
            </w:pPr>
            <w:r w:rsidRPr="00673CEE">
              <w:rPr>
                <w:b/>
                <w:w w:val="85"/>
                <w:sz w:val="20"/>
                <w:lang w:val="en-US"/>
              </w:rPr>
              <w:t>Semester Independent-Study Hours</w:t>
            </w:r>
          </w:p>
        </w:tc>
        <w:tc>
          <w:tcPr>
            <w:tcW w:w="1300" w:type="dxa"/>
          </w:tcPr>
          <w:p w14:paraId="106F8C46" w14:textId="77777777" w:rsidR="00AB5FD0" w:rsidRPr="00673CEE" w:rsidRDefault="00331AAE" w:rsidP="00673CEE">
            <w:pPr>
              <w:pStyle w:val="TableParagraph"/>
              <w:ind w:left="9" w:right="2"/>
              <w:rPr>
                <w:b/>
                <w:sz w:val="20"/>
                <w:lang w:val="en-US"/>
              </w:rPr>
            </w:pPr>
            <w:r w:rsidRPr="00673CEE">
              <w:rPr>
                <w:b/>
                <w:spacing w:val="-2"/>
                <w:w w:val="85"/>
                <w:sz w:val="20"/>
                <w:lang w:val="en-US"/>
              </w:rPr>
              <w:t>UNAB Credits</w:t>
            </w:r>
          </w:p>
        </w:tc>
        <w:tc>
          <w:tcPr>
            <w:tcW w:w="855" w:type="dxa"/>
          </w:tcPr>
          <w:p w14:paraId="226515D3" w14:textId="77777777" w:rsidR="00AB5FD0" w:rsidRPr="00673CEE" w:rsidRDefault="00331AAE" w:rsidP="00673CEE">
            <w:pPr>
              <w:pStyle w:val="TableParagraph"/>
              <w:ind w:left="8" w:right="2"/>
              <w:rPr>
                <w:b/>
                <w:lang w:val="en-US"/>
              </w:rPr>
            </w:pPr>
            <w:r w:rsidRPr="00673CEE">
              <w:rPr>
                <w:b/>
                <w:spacing w:val="-5"/>
                <w:w w:val="85"/>
                <w:lang w:val="en-US"/>
              </w:rPr>
              <w:t>SCT</w:t>
            </w:r>
          </w:p>
        </w:tc>
      </w:tr>
      <w:tr w:rsidR="00AB5FD0" w:rsidRPr="00673CEE" w14:paraId="3A527459" w14:textId="77777777">
        <w:trPr>
          <w:cantSplit/>
          <w:trHeight w:val="733"/>
        </w:trPr>
        <w:tc>
          <w:tcPr>
            <w:tcW w:w="3600" w:type="dxa"/>
          </w:tcPr>
          <w:p w14:paraId="5D863004" w14:textId="77777777" w:rsidR="00AB5FD0" w:rsidRPr="00673CEE" w:rsidRDefault="00331AAE" w:rsidP="00673CEE">
            <w:pPr>
              <w:pStyle w:val="TableParagraph"/>
              <w:ind w:left="295" w:hanging="60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Introduction to Nucleic Acid Catalysis</w:t>
            </w:r>
          </w:p>
          <w:p w14:paraId="7FED0442" w14:textId="77777777" w:rsidR="00AB5FD0" w:rsidRPr="00673CEE" w:rsidRDefault="00AB5FD0" w:rsidP="00673CEE">
            <w:pPr>
              <w:pStyle w:val="TableParagraph"/>
              <w:spacing w:before="1" w:line="240" w:lineRule="atLeast"/>
              <w:ind w:left="525" w:hanging="231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42C94D04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3F9C61A7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6D5B1D48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5B7F3649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64B334A6" w14:textId="77777777">
        <w:trPr>
          <w:cantSplit/>
          <w:trHeight w:val="488"/>
        </w:trPr>
        <w:tc>
          <w:tcPr>
            <w:tcW w:w="3600" w:type="dxa"/>
          </w:tcPr>
          <w:p w14:paraId="08464E68" w14:textId="77777777" w:rsidR="00AB5FD0" w:rsidRPr="00673CEE" w:rsidRDefault="00331AAE" w:rsidP="00673CEE">
            <w:pPr>
              <w:pStyle w:val="TableParagraph"/>
              <w:ind w:left="12" w:right="3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Physical Organic Chemistry</w:t>
            </w:r>
          </w:p>
          <w:p w14:paraId="0C3A979E" w14:textId="77777777" w:rsidR="00AB5FD0" w:rsidRPr="00673CEE" w:rsidRDefault="00AB5FD0" w:rsidP="00673CEE">
            <w:pPr>
              <w:pStyle w:val="TableParagraph"/>
              <w:spacing w:before="14" w:line="221" w:lineRule="exact"/>
              <w:ind w:left="12" w:right="4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3ED745D7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639F20D8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6ABBF334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476E11F1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3B2699EC" w14:textId="77777777">
        <w:trPr>
          <w:cantSplit/>
          <w:trHeight w:val="976"/>
        </w:trPr>
        <w:tc>
          <w:tcPr>
            <w:tcW w:w="3600" w:type="dxa"/>
          </w:tcPr>
          <w:p w14:paraId="49F7A5F0" w14:textId="77777777" w:rsidR="00AB5FD0" w:rsidRPr="00673CEE" w:rsidRDefault="00331AAE" w:rsidP="00673CEE">
            <w:pPr>
              <w:pStyle w:val="TableParagraph"/>
              <w:spacing w:line="254" w:lineRule="auto"/>
              <w:ind w:left="214" w:right="203" w:hanging="2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Chemical Reactivity: A DFT Approach</w:t>
            </w:r>
          </w:p>
          <w:p w14:paraId="3CA5B5AA" w14:textId="77777777" w:rsidR="00AB5FD0" w:rsidRPr="00673CEE" w:rsidRDefault="00AB5FD0" w:rsidP="00673CEE">
            <w:pPr>
              <w:pStyle w:val="TableParagraph"/>
              <w:spacing w:before="1" w:line="221" w:lineRule="exact"/>
              <w:ind w:left="12" w:right="2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3C370D8E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270FCF6A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494CC48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7B6DB786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02C9FCCD" w14:textId="77777777">
        <w:trPr>
          <w:cantSplit/>
          <w:trHeight w:val="1464"/>
        </w:trPr>
        <w:tc>
          <w:tcPr>
            <w:tcW w:w="3600" w:type="dxa"/>
          </w:tcPr>
          <w:p w14:paraId="52EBD185" w14:textId="77777777" w:rsidR="00AB5FD0" w:rsidRPr="00673CEE" w:rsidRDefault="00331AAE" w:rsidP="00673CEE">
            <w:pPr>
              <w:pStyle w:val="TableParagraph"/>
              <w:spacing w:before="3" w:line="254" w:lineRule="auto"/>
              <w:ind w:left="176" w:right="164" w:hanging="2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Computational Modeling of Enzymatic Reactions: A QM/MM Approach</w:t>
            </w:r>
          </w:p>
          <w:p w14:paraId="3BD1AC8A" w14:textId="77777777" w:rsidR="00AB5FD0" w:rsidRPr="00673CEE" w:rsidRDefault="00AB5FD0" w:rsidP="00673CEE">
            <w:pPr>
              <w:pStyle w:val="TableParagraph"/>
              <w:spacing w:before="1" w:line="221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75D50013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0770BFDC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0B7CFE11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552B8CEB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15531320" w14:textId="77777777">
        <w:trPr>
          <w:cantSplit/>
          <w:trHeight w:val="487"/>
        </w:trPr>
        <w:tc>
          <w:tcPr>
            <w:tcW w:w="3600" w:type="dxa"/>
          </w:tcPr>
          <w:p w14:paraId="19F3E764" w14:textId="77777777" w:rsidR="00AB5FD0" w:rsidRPr="00673CEE" w:rsidRDefault="00331AAE" w:rsidP="00673CEE">
            <w:pPr>
              <w:pStyle w:val="TableParagraph"/>
              <w:spacing w:before="3"/>
              <w:ind w:left="12" w:right="5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Theoretical Organic Chemistry</w:t>
            </w:r>
          </w:p>
          <w:p w14:paraId="3D00B388" w14:textId="77777777" w:rsidR="00AB5FD0" w:rsidRPr="00673CEE" w:rsidRDefault="00AB5FD0" w:rsidP="00673CEE">
            <w:pPr>
              <w:pStyle w:val="TableParagraph"/>
              <w:spacing w:before="13" w:line="221" w:lineRule="exact"/>
              <w:ind w:left="12" w:right="5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5EF44ED5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5D8126D5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3EBB90F8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3CB560E5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1F0AEAA6" w14:textId="77777777">
        <w:trPr>
          <w:cantSplit/>
          <w:trHeight w:val="977"/>
        </w:trPr>
        <w:tc>
          <w:tcPr>
            <w:tcW w:w="3600" w:type="dxa"/>
          </w:tcPr>
          <w:p w14:paraId="2F11759D" w14:textId="77777777" w:rsidR="00AB5FD0" w:rsidRPr="00673CEE" w:rsidRDefault="00331AAE" w:rsidP="00673CEE">
            <w:pPr>
              <w:pStyle w:val="TableParagraph"/>
              <w:spacing w:before="3" w:line="254" w:lineRule="auto"/>
              <w:ind w:left="215" w:right="205" w:firstLine="1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Molecular Physical Chemistry: A Programming-Based Approach</w:t>
            </w:r>
          </w:p>
          <w:p w14:paraId="4BD9CA59" w14:textId="77777777" w:rsidR="00AB5FD0" w:rsidRPr="00673CEE" w:rsidRDefault="00AB5FD0" w:rsidP="00673CEE">
            <w:pPr>
              <w:pStyle w:val="TableParagraph"/>
              <w:spacing w:before="0" w:line="223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7D3488A7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636B6414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9EB4562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41D18C94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2C95440E" w14:textId="77777777">
        <w:trPr>
          <w:cantSplit/>
          <w:trHeight w:val="976"/>
        </w:trPr>
        <w:tc>
          <w:tcPr>
            <w:tcW w:w="3600" w:type="dxa"/>
          </w:tcPr>
          <w:p w14:paraId="00D8B6D4" w14:textId="77777777" w:rsidR="00AB5FD0" w:rsidRPr="00673CEE" w:rsidRDefault="00331AAE" w:rsidP="00673CEE">
            <w:pPr>
              <w:pStyle w:val="TableParagraph"/>
              <w:spacing w:line="254" w:lineRule="auto"/>
              <w:ind w:left="284" w:right="268" w:hanging="6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Metal Nanoparticles and Their Applications in Biomedicine</w:t>
            </w:r>
          </w:p>
          <w:p w14:paraId="14EA924C" w14:textId="77777777" w:rsidR="00AB5FD0" w:rsidRPr="00673CEE" w:rsidRDefault="00AB5FD0" w:rsidP="00673CEE">
            <w:pPr>
              <w:pStyle w:val="TableParagraph"/>
              <w:spacing w:before="0" w:line="223" w:lineRule="exact"/>
              <w:ind w:left="41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5FB38B1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11BA9D6E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3F364CDB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212F3F1F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3EEC413F" w14:textId="77777777">
        <w:trPr>
          <w:cantSplit/>
          <w:trHeight w:val="732"/>
        </w:trPr>
        <w:tc>
          <w:tcPr>
            <w:tcW w:w="3600" w:type="dxa"/>
          </w:tcPr>
          <w:p w14:paraId="7560A4F9" w14:textId="77777777" w:rsidR="00AB5FD0" w:rsidRPr="00673CEE" w:rsidRDefault="00331AAE" w:rsidP="00673CEE">
            <w:pPr>
              <w:pStyle w:val="TableParagraph"/>
              <w:ind w:left="408" w:firstLine="46"/>
              <w:rPr>
                <w:sz w:val="20"/>
                <w:lang w:val="en-US"/>
              </w:rPr>
            </w:pPr>
            <w:r w:rsidRPr="00673CEE">
              <w:rPr>
                <w:w w:val="85"/>
                <w:sz w:val="20"/>
                <w:lang w:val="en-US"/>
              </w:rPr>
              <w:t>Applied Photophysics and Photochemistry</w:t>
            </w:r>
          </w:p>
          <w:p w14:paraId="17A5E722" w14:textId="77777777" w:rsidR="00AB5FD0" w:rsidRPr="00673CEE" w:rsidRDefault="00AB5FD0" w:rsidP="00673CEE">
            <w:pPr>
              <w:pStyle w:val="TableParagraph"/>
              <w:spacing w:before="0" w:line="240" w:lineRule="atLeast"/>
              <w:ind w:left="568" w:hanging="160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52A0D4CC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7F1080F4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37301198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4A1FBEEC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1CD1B0B3" w14:textId="77777777">
        <w:trPr>
          <w:cantSplit/>
          <w:trHeight w:val="1221"/>
        </w:trPr>
        <w:tc>
          <w:tcPr>
            <w:tcW w:w="3600" w:type="dxa"/>
          </w:tcPr>
          <w:p w14:paraId="088FDBBE" w14:textId="77777777" w:rsidR="00AB5FD0" w:rsidRPr="00673CEE" w:rsidRDefault="00331AAE" w:rsidP="00673CEE">
            <w:pPr>
              <w:pStyle w:val="TableParagraph"/>
              <w:spacing w:before="3" w:line="254" w:lineRule="auto"/>
              <w:ind w:left="155" w:right="144" w:hanging="2"/>
              <w:rPr>
                <w:sz w:val="20"/>
                <w:lang w:val="en-US"/>
              </w:rPr>
            </w:pPr>
            <w:r w:rsidRPr="00673CEE">
              <w:rPr>
                <w:sz w:val="20"/>
                <w:lang w:val="en-US"/>
              </w:rPr>
              <w:t>Principles and Methods of Fundamental Electrochemistry and Its Applications</w:t>
            </w:r>
          </w:p>
          <w:p w14:paraId="11EDB0F0" w14:textId="77777777" w:rsidR="00AB5FD0" w:rsidRPr="00673CEE" w:rsidRDefault="00AB5FD0" w:rsidP="00673CEE">
            <w:pPr>
              <w:pStyle w:val="TableParagraph"/>
              <w:spacing w:before="1" w:line="221" w:lineRule="exact"/>
              <w:ind w:left="12" w:right="4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66A9A168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14A1F1CB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3C5B883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7344432B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39FC02A1" w14:textId="77777777">
        <w:trPr>
          <w:cantSplit/>
          <w:trHeight w:val="732"/>
        </w:trPr>
        <w:tc>
          <w:tcPr>
            <w:tcW w:w="3600" w:type="dxa"/>
          </w:tcPr>
          <w:p w14:paraId="3374820B" w14:textId="77777777" w:rsidR="00AB5FD0" w:rsidRPr="00673CEE" w:rsidRDefault="00331AAE" w:rsidP="00673CEE">
            <w:pPr>
              <w:pStyle w:val="TableParagraph"/>
              <w:ind w:left="12" w:right="3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Coordination Chemistry of d⁶ Metals</w:t>
            </w:r>
          </w:p>
          <w:p w14:paraId="17ADB09F" w14:textId="77777777" w:rsidR="00AB5FD0" w:rsidRPr="00673CEE" w:rsidRDefault="00AB5FD0" w:rsidP="00673CEE">
            <w:pPr>
              <w:pStyle w:val="TableParagraph"/>
              <w:spacing w:before="1" w:line="240" w:lineRule="atLeast"/>
              <w:ind w:left="12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7D5D8851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08439359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37883D7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6166A605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22223295" w14:textId="77777777">
        <w:trPr>
          <w:cantSplit/>
          <w:trHeight w:val="976"/>
        </w:trPr>
        <w:tc>
          <w:tcPr>
            <w:tcW w:w="3600" w:type="dxa"/>
          </w:tcPr>
          <w:p w14:paraId="13FDBB26" w14:textId="77777777" w:rsidR="00AB5FD0" w:rsidRPr="00673CEE" w:rsidRDefault="00331AAE" w:rsidP="00673CEE">
            <w:pPr>
              <w:pStyle w:val="TableParagraph"/>
              <w:spacing w:line="254" w:lineRule="auto"/>
              <w:ind w:left="212" w:right="201" w:firstLine="1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Computational Methods in Drug Design</w:t>
            </w:r>
          </w:p>
          <w:p w14:paraId="0801606C" w14:textId="77777777" w:rsidR="00AB5FD0" w:rsidRPr="00673CEE" w:rsidRDefault="00AB5FD0" w:rsidP="00673CEE">
            <w:pPr>
              <w:pStyle w:val="TableParagraph"/>
              <w:spacing w:before="0" w:line="223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37DCCAE1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2C5FE3B2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75AEE1DA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511B5F41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649DA629" w14:textId="77777777">
        <w:trPr>
          <w:cantSplit/>
          <w:trHeight w:val="488"/>
        </w:trPr>
        <w:tc>
          <w:tcPr>
            <w:tcW w:w="3600" w:type="dxa"/>
          </w:tcPr>
          <w:p w14:paraId="14FB3C2C" w14:textId="77777777" w:rsidR="00AB5FD0" w:rsidRPr="00673CEE" w:rsidRDefault="00331AAE" w:rsidP="00673CEE">
            <w:pPr>
              <w:pStyle w:val="TableParagraph"/>
              <w:ind w:left="12" w:right="5"/>
              <w:rPr>
                <w:sz w:val="20"/>
                <w:lang w:val="en-US"/>
              </w:rPr>
            </w:pPr>
            <w:r w:rsidRPr="00673CEE">
              <w:rPr>
                <w:w w:val="85"/>
                <w:sz w:val="20"/>
                <w:lang w:val="en-US"/>
              </w:rPr>
              <w:t>Quantum Theory of Solids</w:t>
            </w:r>
          </w:p>
          <w:p w14:paraId="054026C0" w14:textId="77777777" w:rsidR="00AB5FD0" w:rsidRPr="00673CEE" w:rsidRDefault="00AB5FD0" w:rsidP="00673CEE">
            <w:pPr>
              <w:pStyle w:val="TableParagraph"/>
              <w:spacing w:before="14" w:line="221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91B4129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759F7837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01D3CA46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35038F4F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7C5D4173" w14:textId="77777777">
        <w:trPr>
          <w:cantSplit/>
          <w:trHeight w:val="732"/>
        </w:trPr>
        <w:tc>
          <w:tcPr>
            <w:tcW w:w="3600" w:type="dxa"/>
          </w:tcPr>
          <w:p w14:paraId="0EFC6949" w14:textId="77777777" w:rsidR="00AB5FD0" w:rsidRPr="00673CEE" w:rsidRDefault="00331AAE" w:rsidP="00673CEE">
            <w:pPr>
              <w:pStyle w:val="TableParagraph"/>
              <w:ind w:left="12" w:right="4"/>
              <w:rPr>
                <w:sz w:val="20"/>
                <w:lang w:val="en-US"/>
              </w:rPr>
            </w:pPr>
            <w:r w:rsidRPr="00673CEE">
              <w:rPr>
                <w:w w:val="90"/>
                <w:sz w:val="20"/>
                <w:lang w:val="en-US"/>
              </w:rPr>
              <w:t>Structure and Properties of Materials</w:t>
            </w:r>
          </w:p>
          <w:p w14:paraId="045FC8B3" w14:textId="77777777" w:rsidR="00AB5FD0" w:rsidRPr="00673CEE" w:rsidRDefault="00AB5FD0" w:rsidP="00673CEE">
            <w:pPr>
              <w:pStyle w:val="TableParagraph"/>
              <w:spacing w:before="1" w:line="240" w:lineRule="atLeast"/>
              <w:ind w:left="12" w:right="2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69A330D3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3494F887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520F1FC5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2942A268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7088EABC" w14:textId="77777777">
        <w:trPr>
          <w:cantSplit/>
          <w:trHeight w:val="732"/>
        </w:trPr>
        <w:tc>
          <w:tcPr>
            <w:tcW w:w="3600" w:type="dxa"/>
          </w:tcPr>
          <w:p w14:paraId="20A4D888" w14:textId="77777777" w:rsidR="00AB5FD0" w:rsidRPr="00673CEE" w:rsidRDefault="00331AAE" w:rsidP="00673CEE">
            <w:pPr>
              <w:pStyle w:val="TableParagraph"/>
              <w:ind w:left="12" w:right="4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Advanced Mathematical Topics in Molecular Physical Chemistry</w:t>
            </w:r>
          </w:p>
          <w:p w14:paraId="6F13A7B4" w14:textId="77777777" w:rsidR="00AB5FD0" w:rsidRPr="00673CEE" w:rsidRDefault="00AB5FD0" w:rsidP="00673CEE">
            <w:pPr>
              <w:pStyle w:val="TableParagraph"/>
              <w:spacing w:before="1" w:line="240" w:lineRule="atLeast"/>
              <w:ind w:left="273" w:right="263" w:firstLine="1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60159D79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3847192D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1A9DB49B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2F266F4F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</w:tbl>
    <w:p w14:paraId="4FA2219C" w14:textId="77777777" w:rsidR="00AB5FD0" w:rsidRPr="00673CEE" w:rsidRDefault="00AB5FD0" w:rsidP="00673CEE">
      <w:pPr>
        <w:pStyle w:val="TableParagraph"/>
        <w:rPr>
          <w:sz w:val="20"/>
          <w:lang w:val="en-US"/>
        </w:rPr>
        <w:sectPr w:rsidR="00AB5FD0" w:rsidRPr="00673CEE">
          <w:pgSz w:w="12240" w:h="15840"/>
          <w:pgMar w:top="1120" w:right="720" w:bottom="1625" w:left="1440" w:header="720" w:footer="720" w:gutter="0"/>
          <w:cols w:space="720"/>
        </w:sectPr>
      </w:pPr>
    </w:p>
    <w:tbl>
      <w:tblPr>
        <w:tblStyle w:val="TableNormal"/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1600"/>
        <w:gridCol w:w="1700"/>
        <w:gridCol w:w="1300"/>
        <w:gridCol w:w="855"/>
      </w:tblGrid>
      <w:tr w:rsidR="00AB5FD0" w:rsidRPr="00673CEE" w14:paraId="3B240F4A" w14:textId="77777777">
        <w:trPr>
          <w:cantSplit/>
          <w:trHeight w:val="976"/>
        </w:trPr>
        <w:tc>
          <w:tcPr>
            <w:tcW w:w="3600" w:type="dxa"/>
          </w:tcPr>
          <w:p w14:paraId="19F04C7E" w14:textId="77777777" w:rsidR="00AB5FD0" w:rsidRPr="00673CEE" w:rsidRDefault="00331AAE" w:rsidP="00673CEE">
            <w:pPr>
              <w:pStyle w:val="TableParagraph"/>
              <w:spacing w:before="3" w:line="254" w:lineRule="auto"/>
              <w:ind w:left="212" w:right="201" w:firstLine="1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lastRenderedPageBreak/>
              <w:t>Computational Methods in Materials Physics</w:t>
            </w:r>
          </w:p>
          <w:p w14:paraId="32B34A0D" w14:textId="77777777" w:rsidR="00AB5FD0" w:rsidRPr="00673CEE" w:rsidRDefault="00AB5FD0" w:rsidP="00673CEE">
            <w:pPr>
              <w:pStyle w:val="TableParagraph"/>
              <w:spacing w:before="0" w:line="221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232CAB1E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03AD61F0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D92E4F8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7766BB15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5E016EB1" w14:textId="77777777">
        <w:trPr>
          <w:cantSplit/>
          <w:trHeight w:val="1465"/>
        </w:trPr>
        <w:tc>
          <w:tcPr>
            <w:tcW w:w="3600" w:type="dxa"/>
          </w:tcPr>
          <w:p w14:paraId="716B4AB1" w14:textId="77777777" w:rsidR="00AB5FD0" w:rsidRPr="00673CEE" w:rsidRDefault="00331AAE" w:rsidP="00673CEE">
            <w:pPr>
              <w:pStyle w:val="TableParagraph"/>
              <w:spacing w:before="3" w:line="254" w:lineRule="auto"/>
              <w:ind w:left="148" w:right="138" w:hanging="1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Introduction to Local and Global Optimization Methods: Applications in Chemistry</w:t>
            </w:r>
          </w:p>
          <w:p w14:paraId="3C1D6D13" w14:textId="77777777" w:rsidR="00AB5FD0" w:rsidRPr="00673CEE" w:rsidRDefault="00AB5FD0" w:rsidP="00673CEE">
            <w:pPr>
              <w:pStyle w:val="TableParagraph"/>
              <w:ind w:left="12" w:right="5"/>
              <w:rPr>
                <w:sz w:val="20"/>
                <w:lang w:val="en-US"/>
              </w:rPr>
            </w:pPr>
          </w:p>
          <w:p w14:paraId="4FEE46A5" w14:textId="77777777" w:rsidR="00AB5FD0" w:rsidRPr="00673CEE" w:rsidRDefault="00AB5FD0" w:rsidP="00673CEE">
            <w:pPr>
              <w:pStyle w:val="TableParagraph"/>
              <w:spacing w:before="13" w:line="221" w:lineRule="exact"/>
              <w:ind w:left="12" w:right="4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319127E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73E72A7C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0655D887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266078A7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2E39B125" w14:textId="77777777">
        <w:trPr>
          <w:cantSplit/>
          <w:trHeight w:val="1709"/>
        </w:trPr>
        <w:tc>
          <w:tcPr>
            <w:tcW w:w="3600" w:type="dxa"/>
          </w:tcPr>
          <w:p w14:paraId="780055D6" w14:textId="77777777" w:rsidR="00AB5FD0" w:rsidRPr="00673CEE" w:rsidRDefault="00331AAE" w:rsidP="00673CEE">
            <w:pPr>
              <w:pStyle w:val="TableParagraph"/>
              <w:spacing w:before="3" w:line="254" w:lineRule="auto"/>
              <w:ind w:left="12" w:right="3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>Introduction to Gauge Theories and Differential Geometry with Applications to Theoretical and Atomic-Molecular Physics</w:t>
            </w:r>
          </w:p>
          <w:p w14:paraId="3FE9F545" w14:textId="77777777" w:rsidR="00AB5FD0" w:rsidRPr="00673CEE" w:rsidRDefault="00AB5FD0" w:rsidP="00673CEE">
            <w:pPr>
              <w:pStyle w:val="TableParagraph"/>
              <w:spacing w:before="1" w:line="223" w:lineRule="exact"/>
              <w:ind w:left="12" w:right="2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D731B95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13F5C97F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573FC09D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43CD18B5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5ABC70B4" w14:textId="77777777">
        <w:trPr>
          <w:cantSplit/>
          <w:trHeight w:val="732"/>
        </w:trPr>
        <w:tc>
          <w:tcPr>
            <w:tcW w:w="3600" w:type="dxa"/>
          </w:tcPr>
          <w:p w14:paraId="764DA6AA" w14:textId="77777777" w:rsidR="00AB5FD0" w:rsidRPr="00673CEE" w:rsidRDefault="00331AAE" w:rsidP="00673CEE">
            <w:pPr>
              <w:pStyle w:val="TableParagraph"/>
              <w:ind w:left="186" w:hanging="41"/>
              <w:rPr>
                <w:sz w:val="20"/>
                <w:lang w:val="en-US"/>
              </w:rPr>
            </w:pPr>
            <w:r w:rsidRPr="00673CEE">
              <w:rPr>
                <w:w w:val="85"/>
                <w:sz w:val="20"/>
                <w:lang w:val="en-US"/>
              </w:rPr>
              <w:t>Advanced Topics in Structure Determination</w:t>
            </w:r>
          </w:p>
          <w:p w14:paraId="1BFFB9E0" w14:textId="77777777" w:rsidR="00AB5FD0" w:rsidRPr="00673CEE" w:rsidRDefault="00AB5FD0" w:rsidP="00673CEE">
            <w:pPr>
              <w:pStyle w:val="TableParagraph"/>
              <w:spacing w:before="1" w:line="240" w:lineRule="atLeast"/>
              <w:ind w:left="472" w:hanging="286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3C8A926E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2B204773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1061D72E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1488AF5E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70622DEB" w14:textId="77777777">
        <w:trPr>
          <w:cantSplit/>
          <w:trHeight w:val="731"/>
        </w:trPr>
        <w:tc>
          <w:tcPr>
            <w:tcW w:w="3600" w:type="dxa"/>
          </w:tcPr>
          <w:p w14:paraId="0A3C9524" w14:textId="77777777" w:rsidR="00AB5FD0" w:rsidRPr="00673CEE" w:rsidRDefault="00331AAE" w:rsidP="00673CEE">
            <w:pPr>
              <w:pStyle w:val="TableParagraph"/>
              <w:spacing w:line="254" w:lineRule="auto"/>
              <w:ind w:left="404" w:right="292" w:hanging="100"/>
              <w:rPr>
                <w:sz w:val="20"/>
                <w:lang w:val="en-US"/>
              </w:rPr>
            </w:pPr>
            <w:r w:rsidRPr="00673CEE">
              <w:rPr>
                <w:spacing w:val="-6"/>
                <w:sz w:val="20"/>
                <w:lang w:val="en-US"/>
              </w:rPr>
              <w:t>Introduction to Molecular Magnetism</w:t>
            </w:r>
          </w:p>
          <w:p w14:paraId="51324132" w14:textId="77777777" w:rsidR="00AB5FD0" w:rsidRPr="00673CEE" w:rsidRDefault="00AB5FD0" w:rsidP="00673CEE">
            <w:pPr>
              <w:pStyle w:val="TableParagraph"/>
              <w:spacing w:before="0" w:line="221" w:lineRule="exact"/>
              <w:ind w:left="50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0FFC0112" w14:textId="77777777" w:rsidR="00AB5FD0" w:rsidRPr="00673CEE" w:rsidRDefault="00331AAE" w:rsidP="00673CEE">
            <w:pPr>
              <w:pStyle w:val="TableParagraph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51C1C437" w14:textId="77777777" w:rsidR="00AB5FD0" w:rsidRPr="00673CEE" w:rsidRDefault="00331AAE" w:rsidP="00673CEE">
            <w:pPr>
              <w:pStyle w:val="TableParagraph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1191400F" w14:textId="77777777" w:rsidR="00AB5FD0" w:rsidRPr="00673CEE" w:rsidRDefault="00331AAE" w:rsidP="00673CEE">
            <w:pPr>
              <w:pStyle w:val="TableParagraph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0C533D45" w14:textId="77777777" w:rsidR="00AB5FD0" w:rsidRPr="00673CEE" w:rsidRDefault="00331AAE" w:rsidP="00673CEE">
            <w:pPr>
              <w:pStyle w:val="TableParagraph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  <w:tr w:rsidR="00AB5FD0" w:rsidRPr="00673CEE" w14:paraId="2F1D25B6" w14:textId="77777777">
        <w:trPr>
          <w:cantSplit/>
          <w:trHeight w:val="1954"/>
        </w:trPr>
        <w:tc>
          <w:tcPr>
            <w:tcW w:w="3600" w:type="dxa"/>
          </w:tcPr>
          <w:p w14:paraId="018896DF" w14:textId="77777777" w:rsidR="00AB5FD0" w:rsidRPr="00673CEE" w:rsidRDefault="00331AAE" w:rsidP="00673CEE">
            <w:pPr>
              <w:pStyle w:val="TableParagraph"/>
              <w:spacing w:before="3" w:line="254" w:lineRule="auto"/>
              <w:ind w:left="199" w:right="189" w:firstLine="1"/>
              <w:rPr>
                <w:sz w:val="20"/>
                <w:lang w:val="en-US"/>
              </w:rPr>
            </w:pPr>
            <w:r w:rsidRPr="00673CEE">
              <w:rPr>
                <w:spacing w:val="-2"/>
                <w:sz w:val="20"/>
                <w:lang w:val="en-US"/>
              </w:rPr>
              <w:t xml:space="preserve">Introduction to </w:t>
            </w:r>
            <w:proofErr w:type="spellStart"/>
            <w:r w:rsidRPr="00673CEE">
              <w:rPr>
                <w:spacing w:val="-2"/>
                <w:sz w:val="20"/>
                <w:lang w:val="en-US"/>
              </w:rPr>
              <w:t>Symplectic</w:t>
            </w:r>
            <w:proofErr w:type="spellEnd"/>
            <w:r w:rsidRPr="00673CEE">
              <w:rPr>
                <w:spacing w:val="-2"/>
                <w:sz w:val="20"/>
                <w:lang w:val="en-US"/>
              </w:rPr>
              <w:t xml:space="preserve"> Geometry and Its Relationship to Classical Mechanics, Statistical Mechanics, and Quantum Mechanics</w:t>
            </w:r>
          </w:p>
          <w:p w14:paraId="70109E48" w14:textId="77777777" w:rsidR="00AB5FD0" w:rsidRPr="00673CEE" w:rsidRDefault="00AB5FD0" w:rsidP="00673CEE">
            <w:pPr>
              <w:pStyle w:val="TableParagraph"/>
              <w:spacing w:line="223" w:lineRule="exact"/>
              <w:ind w:left="12" w:right="3"/>
              <w:rPr>
                <w:sz w:val="20"/>
                <w:lang w:val="en-US"/>
              </w:rPr>
            </w:pPr>
          </w:p>
        </w:tc>
        <w:tc>
          <w:tcPr>
            <w:tcW w:w="1600" w:type="dxa"/>
          </w:tcPr>
          <w:p w14:paraId="489535FB" w14:textId="77777777" w:rsidR="00AB5FD0" w:rsidRPr="00673CEE" w:rsidRDefault="00331AAE" w:rsidP="00673CEE">
            <w:pPr>
              <w:pStyle w:val="TableParagraph"/>
              <w:spacing w:before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108</w:t>
            </w:r>
          </w:p>
        </w:tc>
        <w:tc>
          <w:tcPr>
            <w:tcW w:w="1700" w:type="dxa"/>
          </w:tcPr>
          <w:p w14:paraId="1F44ACF0" w14:textId="77777777" w:rsidR="00AB5FD0" w:rsidRPr="00673CEE" w:rsidRDefault="00331AAE" w:rsidP="00673CEE">
            <w:pPr>
              <w:pStyle w:val="TableParagraph"/>
              <w:spacing w:before="3"/>
              <w:ind w:right="3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432</w:t>
            </w:r>
          </w:p>
        </w:tc>
        <w:tc>
          <w:tcPr>
            <w:tcW w:w="1300" w:type="dxa"/>
          </w:tcPr>
          <w:p w14:paraId="28AB22FE" w14:textId="77777777" w:rsidR="00AB5FD0" w:rsidRPr="00673CEE" w:rsidRDefault="00331AAE" w:rsidP="00673CEE">
            <w:pPr>
              <w:pStyle w:val="TableParagraph"/>
              <w:spacing w:before="3"/>
              <w:ind w:left="9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30</w:t>
            </w:r>
          </w:p>
        </w:tc>
        <w:tc>
          <w:tcPr>
            <w:tcW w:w="855" w:type="dxa"/>
          </w:tcPr>
          <w:p w14:paraId="486A3FC4" w14:textId="77777777" w:rsidR="00AB5FD0" w:rsidRPr="00673CEE" w:rsidRDefault="00331AAE" w:rsidP="00673CEE">
            <w:pPr>
              <w:pStyle w:val="TableParagraph"/>
              <w:spacing w:before="3"/>
              <w:ind w:left="8"/>
              <w:rPr>
                <w:sz w:val="20"/>
                <w:lang w:val="en-US"/>
              </w:rPr>
            </w:pPr>
            <w:r w:rsidRPr="00673CEE">
              <w:rPr>
                <w:spacing w:val="-5"/>
                <w:sz w:val="20"/>
                <w:lang w:val="en-US"/>
              </w:rPr>
              <w:t>14</w:t>
            </w:r>
          </w:p>
        </w:tc>
      </w:tr>
    </w:tbl>
    <w:p w14:paraId="0C3C72FD" w14:textId="77777777" w:rsidR="00AB5FD0" w:rsidRPr="00673CEE" w:rsidRDefault="00AB5FD0">
      <w:pPr>
        <w:pStyle w:val="Textoindependiente"/>
        <w:spacing w:before="215"/>
        <w:rPr>
          <w:lang w:val="en-US"/>
        </w:rPr>
      </w:pPr>
    </w:p>
    <w:p w14:paraId="4E610263" w14:textId="1CD5DDC3" w:rsidR="00AB5FD0" w:rsidRPr="00673CEE" w:rsidRDefault="00AB5FD0">
      <w:pPr>
        <w:spacing w:before="16"/>
        <w:ind w:left="415" w:right="565"/>
        <w:jc w:val="center"/>
        <w:rPr>
          <w:b/>
          <w:lang w:val="en-US"/>
        </w:rPr>
      </w:pPr>
    </w:p>
    <w:sectPr w:rsidR="00AB5FD0" w:rsidRPr="00673CEE">
      <w:type w:val="continuous"/>
      <w:pgSz w:w="12240" w:h="15840"/>
      <w:pgMar w:top="1120" w:right="72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FFE2B" w14:textId="77777777" w:rsidR="00331AAE" w:rsidRDefault="00331AAE">
      <w:r>
        <w:separator/>
      </w:r>
    </w:p>
  </w:endnote>
  <w:endnote w:type="continuationSeparator" w:id="0">
    <w:p w14:paraId="3BDBCD44" w14:textId="77777777" w:rsidR="00331AAE" w:rsidRDefault="00331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C874" w14:textId="77777777" w:rsidR="00AB5FD0" w:rsidRDefault="00AB5F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F91E" w14:textId="77777777" w:rsidR="00331AAE" w:rsidRDefault="00331AAE">
      <w:r>
        <w:separator/>
      </w:r>
    </w:p>
  </w:footnote>
  <w:footnote w:type="continuationSeparator" w:id="0">
    <w:p w14:paraId="36A3F995" w14:textId="77777777" w:rsidR="00331AAE" w:rsidRDefault="00331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47BB" w14:textId="77777777" w:rsidR="00AB5FD0" w:rsidRDefault="00AB5F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5FD0"/>
    <w:rsid w:val="000F33A2"/>
    <w:rsid w:val="002A5E8E"/>
    <w:rsid w:val="00331162"/>
    <w:rsid w:val="00331AAE"/>
    <w:rsid w:val="00487E82"/>
    <w:rsid w:val="00673CEE"/>
    <w:rsid w:val="00731C29"/>
    <w:rsid w:val="00AB5FD0"/>
    <w:rsid w:val="00C4540F"/>
    <w:rsid w:val="00D2169C"/>
    <w:rsid w:val="00D3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12C1"/>
  <w15:docId w15:val="{F0CBFF9F-954F-8449-B614-7C5C7CF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565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/>
      <w:ind w:left="1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Gatica de la Puente</dc:creator>
  <cp:lastModifiedBy>Daniela Paz Salas Castro</cp:lastModifiedBy>
  <cp:revision>2</cp:revision>
  <dcterms:created xsi:type="dcterms:W3CDTF">2026-09-04T22:44:00Z</dcterms:created>
  <dcterms:modified xsi:type="dcterms:W3CDTF">2026-09-04T22:44:00Z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2026-08-29T00:00:00Z</vt:filetime>
  </property>
  <property fmtid="{D5CDD505-2E9C-101B-9397-08002B2CF9AE}" pid="5" name="Producer">
    <vt:lpwstr>Microsoft® Office Word 2007</vt:lpwstr>
  </property>
</Properties>
</file>